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3D5" w:rsidRDefault="007D1390">
      <w:pPr>
        <w:overflowPunct w:val="0"/>
        <w:autoSpaceDE w:val="0"/>
        <w:autoSpaceDN w:val="0"/>
        <w:adjustRightInd w:val="0"/>
        <w:spacing w:after="0"/>
        <w:ind w:right="2"/>
        <w:textAlignment w:val="baseline"/>
        <w:outlineLvl w:val="0"/>
        <w:rPr>
          <w:rFonts w:ascii="Arial" w:eastAsia="Batang" w:hAnsi="Arial" w:cs="Arial"/>
          <w:b/>
          <w:bCs/>
          <w:sz w:val="24"/>
          <w:szCs w:val="24"/>
          <w:lang w:val="en-US" w:eastAsia="zh-CN"/>
        </w:rPr>
      </w:pPr>
      <w:bookmarkStart w:id="0" w:name="OLE_LINK34"/>
      <w:bookmarkStart w:id="1" w:name="OLE_LINK33"/>
      <w:bookmarkStart w:id="2" w:name="OLE_LINK13"/>
      <w:bookmarkStart w:id="3" w:name="OLE_LINK12"/>
      <w:r>
        <w:rPr>
          <w:rFonts w:ascii="Arial" w:eastAsia="Batang" w:hAnsi="Arial" w:cs="Arial"/>
          <w:b/>
          <w:bCs/>
          <w:sz w:val="24"/>
          <w:szCs w:val="24"/>
          <w:lang w:val="en-US" w:eastAsia="zh-CN"/>
        </w:rPr>
        <w:t>3GPP TSG RAN WG1 #11</w:t>
      </w:r>
      <w:r>
        <w:rPr>
          <w:rFonts w:ascii="Arial" w:eastAsia="Batang" w:hAnsi="Arial" w:cs="Arial" w:hint="eastAsia"/>
          <w:b/>
          <w:bCs/>
          <w:sz w:val="24"/>
          <w:szCs w:val="24"/>
          <w:lang w:val="en-US" w:eastAsia="zh-CN"/>
        </w:rPr>
        <w:t>2</w:t>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b/>
          <w:bCs/>
          <w:sz w:val="24"/>
          <w:szCs w:val="24"/>
          <w:lang w:val="en-US" w:eastAsia="zh-CN"/>
        </w:rPr>
        <w:tab/>
      </w:r>
      <w:r>
        <w:rPr>
          <w:rFonts w:ascii="Arial" w:eastAsia="Batang" w:hAnsi="Arial" w:cs="Arial" w:hint="eastAsia"/>
          <w:b/>
          <w:bCs/>
          <w:sz w:val="24"/>
          <w:szCs w:val="24"/>
          <w:lang w:val="en-US" w:eastAsia="zh-CN"/>
        </w:rPr>
        <w:t xml:space="preserve"> </w:t>
      </w:r>
      <w:r>
        <w:rPr>
          <w:rFonts w:ascii="Arial" w:eastAsia="Batang" w:hAnsi="Arial" w:cs="Arial"/>
          <w:b/>
          <w:bCs/>
          <w:sz w:val="24"/>
          <w:szCs w:val="24"/>
          <w:lang w:val="en-US" w:eastAsia="zh-CN"/>
        </w:rPr>
        <w:t>R1-2300371</w:t>
      </w:r>
    </w:p>
    <w:p w:rsidR="00E103D5" w:rsidRDefault="007D1390">
      <w:pPr>
        <w:overflowPunct w:val="0"/>
        <w:autoSpaceDE w:val="0"/>
        <w:autoSpaceDN w:val="0"/>
        <w:adjustRightInd w:val="0"/>
        <w:spacing w:after="0"/>
        <w:textAlignment w:val="baseline"/>
        <w:outlineLvl w:val="0"/>
        <w:rPr>
          <w:rFonts w:ascii="Arial" w:eastAsia="MS Mincho" w:hAnsi="Arial" w:cs="Arial"/>
          <w:b/>
          <w:bCs/>
          <w:sz w:val="24"/>
          <w:szCs w:val="24"/>
          <w:lang w:val="en-US" w:eastAsia="zh-CN"/>
        </w:rPr>
      </w:pPr>
      <w:r>
        <w:rPr>
          <w:rFonts w:ascii="Arial" w:eastAsia="宋体" w:hAnsi="Arial" w:cs="Arial" w:hint="eastAsia"/>
          <w:b/>
          <w:bCs/>
          <w:sz w:val="24"/>
          <w:szCs w:val="24"/>
          <w:lang w:val="en-US" w:eastAsia="zh-CN"/>
        </w:rPr>
        <w:t>Athens</w:t>
      </w:r>
      <w:r>
        <w:rPr>
          <w:rFonts w:ascii="Arial" w:eastAsia="Batang" w:hAnsi="Arial" w:cs="Arial"/>
          <w:b/>
          <w:bCs/>
          <w:sz w:val="24"/>
          <w:szCs w:val="24"/>
          <w:lang w:val="en-US" w:eastAsia="ja-JP"/>
        </w:rPr>
        <w:t xml:space="preserve">, </w:t>
      </w:r>
      <w:r>
        <w:rPr>
          <w:rFonts w:ascii="Arial" w:eastAsia="宋体" w:hAnsi="Arial" w:cs="Arial" w:hint="eastAsia"/>
          <w:b/>
          <w:bCs/>
          <w:sz w:val="24"/>
          <w:szCs w:val="24"/>
          <w:lang w:val="en-US" w:eastAsia="zh-CN"/>
        </w:rPr>
        <w:t>Greece</w:t>
      </w:r>
      <w:r>
        <w:rPr>
          <w:rFonts w:ascii="Arial" w:eastAsia="Batang" w:hAnsi="Arial" w:cs="Arial"/>
          <w:b/>
          <w:bCs/>
          <w:sz w:val="24"/>
          <w:szCs w:val="24"/>
          <w:lang w:val="en-US" w:eastAsia="ja-JP"/>
        </w:rPr>
        <w:t xml:space="preserve">, </w:t>
      </w:r>
      <w:r>
        <w:rPr>
          <w:rFonts w:ascii="Arial" w:eastAsia="宋体" w:hAnsi="Arial" w:cs="Arial" w:hint="eastAsia"/>
          <w:b/>
          <w:bCs/>
          <w:sz w:val="24"/>
          <w:szCs w:val="24"/>
          <w:lang w:val="en-US" w:eastAsia="zh-CN"/>
        </w:rPr>
        <w:t>Feb</w:t>
      </w:r>
      <w:r>
        <w:rPr>
          <w:rFonts w:ascii="Arial" w:eastAsia="Batang" w:hAnsi="Arial" w:cs="Arial"/>
          <w:b/>
          <w:bCs/>
          <w:sz w:val="24"/>
          <w:szCs w:val="24"/>
          <w:lang w:val="en-US" w:eastAsia="ja-JP"/>
        </w:rPr>
        <w:t xml:space="preserve"> </w:t>
      </w:r>
      <w:r>
        <w:rPr>
          <w:rFonts w:ascii="Arial" w:eastAsia="宋体" w:hAnsi="Arial" w:cs="Arial" w:hint="eastAsia"/>
          <w:b/>
          <w:bCs/>
          <w:sz w:val="24"/>
          <w:szCs w:val="24"/>
          <w:lang w:val="en-US" w:eastAsia="zh-CN"/>
        </w:rPr>
        <w:t>27</w:t>
      </w:r>
      <w:r w:rsidRPr="004B1033">
        <w:rPr>
          <w:rFonts w:ascii="Arial" w:eastAsia="Batang" w:hAnsi="Arial" w:cs="Arial"/>
          <w:b/>
          <w:bCs/>
          <w:sz w:val="24"/>
          <w:szCs w:val="24"/>
          <w:vertAlign w:val="superscript"/>
          <w:lang w:val="en-US" w:eastAsia="ja-JP"/>
        </w:rPr>
        <w:t>th</w:t>
      </w:r>
      <w:r>
        <w:rPr>
          <w:rFonts w:ascii="Arial" w:eastAsia="Batang" w:hAnsi="Arial" w:cs="Arial"/>
          <w:b/>
          <w:bCs/>
          <w:sz w:val="24"/>
          <w:szCs w:val="24"/>
          <w:lang w:val="en-US" w:eastAsia="ja-JP"/>
        </w:rPr>
        <w:t xml:space="preserve"> – </w:t>
      </w:r>
      <w:r>
        <w:rPr>
          <w:rFonts w:ascii="Arial" w:eastAsia="宋体" w:hAnsi="Arial" w:cs="Arial" w:hint="eastAsia"/>
          <w:b/>
          <w:bCs/>
          <w:sz w:val="24"/>
          <w:szCs w:val="24"/>
          <w:lang w:val="en-US" w:eastAsia="zh-CN"/>
        </w:rPr>
        <w:t>March 3</w:t>
      </w:r>
      <w:r w:rsidRPr="004B1033">
        <w:rPr>
          <w:rFonts w:ascii="Arial" w:eastAsia="宋体" w:hAnsi="Arial" w:cs="Arial" w:hint="eastAsia"/>
          <w:b/>
          <w:bCs/>
          <w:sz w:val="24"/>
          <w:szCs w:val="24"/>
          <w:vertAlign w:val="superscript"/>
          <w:lang w:val="en-US" w:eastAsia="zh-CN"/>
        </w:rPr>
        <w:t>rd</w:t>
      </w:r>
      <w:r>
        <w:rPr>
          <w:rFonts w:ascii="Arial" w:eastAsia="MS Mincho" w:hAnsi="Arial" w:cs="Arial"/>
          <w:b/>
          <w:bCs/>
          <w:sz w:val="24"/>
          <w:szCs w:val="24"/>
          <w:lang w:eastAsia="ja-JP"/>
        </w:rPr>
        <w:t>,</w:t>
      </w:r>
      <w:r>
        <w:rPr>
          <w:rFonts w:ascii="Arial" w:eastAsia="MS Mincho" w:hAnsi="Arial" w:cs="Arial"/>
          <w:b/>
          <w:bCs/>
          <w:sz w:val="28"/>
          <w:lang w:eastAsia="ja-JP"/>
        </w:rPr>
        <w:t xml:space="preserve"> </w:t>
      </w:r>
      <w:r>
        <w:rPr>
          <w:rFonts w:ascii="Arial" w:eastAsia="MS Mincho" w:hAnsi="Arial" w:cs="Arial"/>
          <w:b/>
          <w:bCs/>
          <w:sz w:val="24"/>
          <w:szCs w:val="24"/>
          <w:lang w:val="en-US" w:eastAsia="zh-CN"/>
        </w:rPr>
        <w:t>202</w:t>
      </w:r>
      <w:r>
        <w:rPr>
          <w:rFonts w:ascii="Arial" w:eastAsia="MS Mincho" w:hAnsi="Arial" w:cs="Arial" w:hint="eastAsia"/>
          <w:b/>
          <w:bCs/>
          <w:sz w:val="24"/>
          <w:szCs w:val="24"/>
          <w:lang w:val="en-US" w:eastAsia="zh-CN"/>
        </w:rPr>
        <w:t>3</w:t>
      </w:r>
    </w:p>
    <w:p w:rsidR="00E103D5" w:rsidRDefault="00E103D5">
      <w:pPr>
        <w:tabs>
          <w:tab w:val="center" w:pos="4536"/>
          <w:tab w:val="right" w:pos="9072"/>
        </w:tabs>
        <w:spacing w:after="120"/>
        <w:rPr>
          <w:rFonts w:ascii="Arial" w:eastAsia="MS Mincho" w:hAnsi="Arial" w:cs="Arial"/>
          <w:b/>
          <w:bCs/>
          <w:sz w:val="24"/>
          <w:szCs w:val="24"/>
          <w:lang w:val="en-US" w:eastAsia="ja-JP"/>
        </w:rPr>
      </w:pPr>
    </w:p>
    <w:bookmarkEnd w:id="0"/>
    <w:bookmarkEnd w:id="1"/>
    <w:bookmarkEnd w:id="2"/>
    <w:bookmarkEnd w:id="3"/>
    <w:p w:rsidR="00E103D5" w:rsidRDefault="007D1390">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r>
      <w:r>
        <w:rPr>
          <w:rFonts w:ascii="Arial" w:eastAsia="宋体" w:hAnsi="Arial" w:hint="eastAsia"/>
          <w:b/>
          <w:kern w:val="2"/>
          <w:sz w:val="24"/>
          <w:szCs w:val="24"/>
          <w:lang w:val="en-US" w:eastAsia="zh-CN"/>
        </w:rPr>
        <w:t>Discussion on further UE complexity reduction</w:t>
      </w:r>
    </w:p>
    <w:p w:rsidR="00E103D5" w:rsidRDefault="007D1390">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E103D5" w:rsidRDefault="007D1390">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9.6.1</w:t>
      </w:r>
    </w:p>
    <w:p w:rsidR="00E103D5" w:rsidRDefault="007D1390">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E103D5" w:rsidRDefault="00E103D5">
      <w:pPr>
        <w:tabs>
          <w:tab w:val="left" w:pos="1985"/>
        </w:tabs>
        <w:spacing w:beforeLines="50" w:before="120" w:afterLines="50" w:after="120"/>
        <w:ind w:left="1980" w:hanging="1980"/>
        <w:jc w:val="both"/>
        <w:rPr>
          <w:rFonts w:eastAsia="宋体"/>
          <w:b/>
          <w:kern w:val="2"/>
          <w:sz w:val="10"/>
          <w:szCs w:val="10"/>
          <w:lang w:val="pt-BR" w:eastAsia="zh-CN"/>
        </w:rPr>
      </w:pPr>
    </w:p>
    <w:p w:rsidR="00E103D5" w:rsidRDefault="007D1390">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E103D5" w:rsidRDefault="007D1390">
      <w:pPr>
        <w:jc w:val="both"/>
        <w:rPr>
          <w:rFonts w:eastAsia="宋体"/>
          <w:kern w:val="2"/>
          <w:lang w:val="en-US" w:eastAsia="zh-CN"/>
        </w:rPr>
      </w:pPr>
      <w:r>
        <w:rPr>
          <w:rFonts w:eastAsia="宋体" w:hint="eastAsia"/>
          <w:kern w:val="2"/>
          <w:lang w:val="en-US" w:eastAsia="zh-CN"/>
        </w:rPr>
        <w:t xml:space="preserve">In RAN#111 and RAN#98 meetings, UE BB bandwidth reduction and </w:t>
      </w:r>
      <w:r>
        <w:rPr>
          <w:rFonts w:eastAsia="宋体" w:hint="eastAsia"/>
          <w:kern w:val="2"/>
          <w:lang w:val="en-US" w:eastAsia="ja-JP"/>
        </w:rPr>
        <w:t>peak data rate reduction</w:t>
      </w:r>
      <w:r>
        <w:rPr>
          <w:rFonts w:eastAsia="宋体" w:hint="eastAsia"/>
          <w:kern w:val="2"/>
          <w:lang w:val="en-US" w:eastAsia="zh-CN"/>
        </w:rPr>
        <w:t xml:space="preserve"> were further discussed for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UEs. The relevant agreements are summarized as following [1][2]:</w:t>
      </w:r>
    </w:p>
    <w:p w:rsidR="00E103D5" w:rsidRDefault="007D1390">
      <w:pPr>
        <w:numPr>
          <w:ilvl w:val="0"/>
          <w:numId w:val="3"/>
        </w:numPr>
        <w:ind w:left="283" w:hanging="170"/>
        <w:jc w:val="both"/>
        <w:rPr>
          <w:rFonts w:eastAsia="宋体"/>
          <w:kern w:val="2"/>
          <w:lang w:val="en-US" w:eastAsia="ja-JP"/>
        </w:rPr>
      </w:pPr>
      <w:r>
        <w:rPr>
          <w:lang w:val="en-US"/>
        </w:rPr>
        <w:t>Number of PRBs</w:t>
      </w:r>
    </w:p>
    <w:p w:rsidR="00E103D5" w:rsidRDefault="007D1390">
      <w:pPr>
        <w:numPr>
          <w:ilvl w:val="0"/>
          <w:numId w:val="4"/>
        </w:numPr>
        <w:jc w:val="both"/>
        <w:rPr>
          <w:lang w:val="en-US" w:eastAsia="zh-CN"/>
        </w:rPr>
      </w:pPr>
      <w:bookmarkStart w:id="4" w:name="OLE_LINK3"/>
      <w:r>
        <w:rPr>
          <w:lang w:val="en-US" w:eastAsia="zh-CN"/>
        </w:rPr>
        <w:t>For UE BB bandwidth reduction, for PUSCH, down-select between the following options for the maximum number of PRBs that the UE can transmit per slot or per hop, if applicable:</w:t>
      </w:r>
    </w:p>
    <w:p w:rsidR="00E103D5" w:rsidRDefault="007D1390">
      <w:pPr>
        <w:numPr>
          <w:ilvl w:val="0"/>
          <w:numId w:val="5"/>
        </w:numPr>
        <w:jc w:val="both"/>
        <w:rPr>
          <w:lang w:val="en-US" w:eastAsia="zh-CN"/>
        </w:rPr>
      </w:pPr>
      <w:r>
        <w:rPr>
          <w:lang w:val="en-US" w:eastAsia="zh-CN"/>
        </w:rPr>
        <w:t>Option 3: 25 PRBs for 15 kHz SCS and 12 PRBs for 30 kHz SCS</w:t>
      </w:r>
    </w:p>
    <w:p w:rsidR="00E103D5" w:rsidRDefault="007D1390">
      <w:pPr>
        <w:numPr>
          <w:ilvl w:val="0"/>
          <w:numId w:val="5"/>
        </w:numPr>
        <w:jc w:val="both"/>
        <w:rPr>
          <w:lang w:val="en-US" w:eastAsia="zh-CN"/>
        </w:rPr>
      </w:pPr>
      <w:r>
        <w:rPr>
          <w:lang w:val="en-US" w:eastAsia="zh-CN"/>
        </w:rPr>
        <w:t>Option 4: 25 PRBs for 15 kHz SCS and 11 PRBs for 30 kHz SCS</w:t>
      </w:r>
    </w:p>
    <w:p w:rsidR="00E103D5" w:rsidRDefault="007D1390">
      <w:pPr>
        <w:numPr>
          <w:ilvl w:val="0"/>
          <w:numId w:val="4"/>
        </w:numPr>
        <w:jc w:val="both"/>
        <w:rPr>
          <w:lang w:val="en-US" w:eastAsia="zh-CN"/>
        </w:rPr>
      </w:pPr>
      <w:r>
        <w:rPr>
          <w:lang w:val="en-US" w:eastAsia="zh-CN"/>
        </w:rPr>
        <w:t>For UE BB bandwidth reduction, for PDSCH (for both unicast and broadcast), down-select between the following options for</w:t>
      </w:r>
      <w:bookmarkStart w:id="5" w:name="OLE_LINK1"/>
      <w:r>
        <w:rPr>
          <w:lang w:val="en-US" w:eastAsia="zh-CN"/>
        </w:rPr>
        <w:t xml:space="preserve"> the maximum number of PRBs that the UE can process per slot</w:t>
      </w:r>
      <w:bookmarkEnd w:id="5"/>
      <w:r>
        <w:rPr>
          <w:lang w:val="en-US" w:eastAsia="zh-CN"/>
        </w:rPr>
        <w:t>:</w:t>
      </w:r>
    </w:p>
    <w:p w:rsidR="00E103D5" w:rsidRDefault="007D1390">
      <w:pPr>
        <w:numPr>
          <w:ilvl w:val="0"/>
          <w:numId w:val="5"/>
        </w:numPr>
        <w:jc w:val="both"/>
        <w:rPr>
          <w:lang w:val="en-US" w:eastAsia="zh-CN"/>
        </w:rPr>
      </w:pPr>
      <w:r>
        <w:rPr>
          <w:lang w:val="en-US" w:eastAsia="zh-CN"/>
        </w:rPr>
        <w:t>Option 3: 25 PRBs for 15 kHz SCS and 12 PRBs for 30 kHz SCS</w:t>
      </w:r>
    </w:p>
    <w:p w:rsidR="00E103D5" w:rsidRDefault="007D1390">
      <w:pPr>
        <w:numPr>
          <w:ilvl w:val="0"/>
          <w:numId w:val="5"/>
        </w:numPr>
        <w:jc w:val="both"/>
        <w:rPr>
          <w:lang w:val="en-US" w:eastAsia="zh-CN"/>
        </w:rPr>
      </w:pPr>
      <w:r>
        <w:rPr>
          <w:lang w:val="en-US" w:eastAsia="zh-CN"/>
        </w:rPr>
        <w:t>Option 4: 25 PRBs for 15 kHz SCS and 11 PRBs for 30 kHz SCS</w:t>
      </w:r>
    </w:p>
    <w:p w:rsidR="00E103D5" w:rsidRDefault="007D1390">
      <w:pPr>
        <w:numPr>
          <w:ilvl w:val="0"/>
          <w:numId w:val="3"/>
        </w:numPr>
        <w:ind w:left="283" w:hanging="170"/>
        <w:jc w:val="both"/>
        <w:rPr>
          <w:lang w:val="en-US" w:eastAsia="zh-CN"/>
        </w:rPr>
      </w:pPr>
      <w:r>
        <w:rPr>
          <w:lang w:val="en-US"/>
        </w:rPr>
        <w:t>Unicast PDSCH bandwidth</w:t>
      </w:r>
    </w:p>
    <w:p w:rsidR="00E103D5" w:rsidRDefault="007D1390">
      <w:pPr>
        <w:numPr>
          <w:ilvl w:val="0"/>
          <w:numId w:val="4"/>
        </w:numPr>
        <w:jc w:val="both"/>
        <w:rPr>
          <w:lang w:val="en-US" w:eastAsia="zh-CN"/>
        </w:rPr>
      </w:pPr>
      <w:r>
        <w:rPr>
          <w:lang w:val="en-US" w:eastAsia="zh-CN"/>
        </w:rPr>
        <w:t>For UE BB complexity reduction, a UE is able to receive a DL assignment in a DCI with a unicast PDSCH resource allocation spanning a bandwidth of more than ~5 MHz per slot.</w:t>
      </w:r>
    </w:p>
    <w:p w:rsidR="00E103D5" w:rsidRDefault="007D1390">
      <w:pPr>
        <w:numPr>
          <w:ilvl w:val="0"/>
          <w:numId w:val="4"/>
        </w:numPr>
        <w:jc w:val="both"/>
        <w:rPr>
          <w:lang w:val="en-US" w:eastAsia="zh-CN"/>
        </w:rPr>
      </w:pPr>
      <w:r>
        <w:rPr>
          <w:lang w:val="en-US" w:eastAsia="zh-CN"/>
        </w:rPr>
        <w:t>The number of PRB scheduled in DCI is not larger than the maximum number of PRB agreed in previous agreement from 110b-e</w:t>
      </w:r>
    </w:p>
    <w:p w:rsidR="00E103D5" w:rsidRDefault="007D1390">
      <w:pPr>
        <w:numPr>
          <w:ilvl w:val="0"/>
          <w:numId w:val="3"/>
        </w:numPr>
        <w:ind w:left="283" w:hanging="170"/>
        <w:jc w:val="both"/>
        <w:rPr>
          <w:lang w:val="en-US"/>
        </w:rPr>
      </w:pPr>
      <w:r>
        <w:rPr>
          <w:lang w:val="en-US"/>
        </w:rPr>
        <w:t>Paging bandwidth</w:t>
      </w:r>
    </w:p>
    <w:p w:rsidR="00E103D5" w:rsidRDefault="007D1390">
      <w:pPr>
        <w:numPr>
          <w:ilvl w:val="0"/>
          <w:numId w:val="4"/>
        </w:numPr>
        <w:jc w:val="both"/>
        <w:rPr>
          <w:lang w:val="en-US" w:eastAsia="zh-CN"/>
        </w:rPr>
      </w:pPr>
      <w:r>
        <w:rPr>
          <w:lang w:val="en-US" w:eastAsia="zh-CN"/>
        </w:rPr>
        <w:t xml:space="preserve">From RAN1 perspective, for UE BB complexity reduction, for paging channel (PDSCH) to Rel-18 </w:t>
      </w:r>
      <w:proofErr w:type="spellStart"/>
      <w:r>
        <w:rPr>
          <w:lang w:val="en-US" w:eastAsia="zh-CN"/>
        </w:rPr>
        <w:t>RedCap</w:t>
      </w:r>
      <w:proofErr w:type="spellEnd"/>
      <w:r>
        <w:rPr>
          <w:lang w:val="en-US" w:eastAsia="zh-CN"/>
        </w:rPr>
        <w:t xml:space="preserve"> UEs, allow the scheduling of paging channel to be larger than 5 MHz (as in legacy operation). </w:t>
      </w:r>
    </w:p>
    <w:p w:rsidR="00E103D5" w:rsidRDefault="007D1390">
      <w:pPr>
        <w:numPr>
          <w:ilvl w:val="0"/>
          <w:numId w:val="3"/>
        </w:numPr>
        <w:ind w:left="283" w:hanging="170"/>
        <w:jc w:val="both"/>
        <w:rPr>
          <w:lang w:val="en-US"/>
        </w:rPr>
      </w:pPr>
      <w:r>
        <w:rPr>
          <w:lang w:val="en-US"/>
        </w:rPr>
        <w:t>RAR bandwidth</w:t>
      </w:r>
    </w:p>
    <w:p w:rsidR="00E103D5" w:rsidRDefault="007D1390">
      <w:pPr>
        <w:numPr>
          <w:ilvl w:val="0"/>
          <w:numId w:val="4"/>
        </w:numPr>
        <w:jc w:val="both"/>
        <w:rPr>
          <w:lang w:val="en-US" w:eastAsia="zh-CN"/>
        </w:rPr>
      </w:pPr>
      <w:r>
        <w:rPr>
          <w:lang w:val="en-US" w:eastAsia="zh-CN"/>
        </w:rPr>
        <w:t xml:space="preserve">For UE BB bandwidth reduction, for RAR (PDSCH) to Rel-18 </w:t>
      </w:r>
      <w:proofErr w:type="spellStart"/>
      <w:r>
        <w:rPr>
          <w:lang w:val="en-US" w:eastAsia="zh-CN"/>
        </w:rPr>
        <w:t>RedCap</w:t>
      </w:r>
      <w:proofErr w:type="spellEnd"/>
      <w:r>
        <w:rPr>
          <w:lang w:val="en-US" w:eastAsia="zh-CN"/>
        </w:rPr>
        <w:t xml:space="preserve"> UEs, the</w:t>
      </w:r>
      <w:r>
        <w:rPr>
          <w:lang w:val="en-US" w:eastAsia="ja-JP"/>
        </w:rPr>
        <w:t xml:space="preserve"> scheduling of RAR PDSCH is allowed to be larger than the maximum number of unicast PRBs that the UE can process per slot.</w:t>
      </w:r>
    </w:p>
    <w:p w:rsidR="00E103D5" w:rsidRDefault="007D1390">
      <w:pPr>
        <w:numPr>
          <w:ilvl w:val="0"/>
          <w:numId w:val="5"/>
        </w:numPr>
        <w:jc w:val="both"/>
        <w:rPr>
          <w:lang w:val="en-US" w:eastAsia="zh-CN"/>
        </w:rPr>
      </w:pPr>
      <w:r>
        <w:rPr>
          <w:lang w:val="en-US" w:eastAsia="zh-CN"/>
        </w:rPr>
        <w:t>When the scheduling of RAR PDSCH is within the maximum number of unicast PRBs that the UE</w:t>
      </w:r>
      <w:r>
        <w:rPr>
          <w:rFonts w:hint="eastAsia"/>
          <w:lang w:val="en-US" w:eastAsia="zh-CN"/>
        </w:rPr>
        <w:t xml:space="preserve"> </w:t>
      </w:r>
      <w:r>
        <w:rPr>
          <w:lang w:val="en-US" w:eastAsia="zh-CN"/>
        </w:rPr>
        <w:t xml:space="preserve">can process per slot, the legacy time between RAR reception and Msg3 transmission (not smaller than NT,1 + NT,2 + 0.5 </w:t>
      </w:r>
      <w:proofErr w:type="spellStart"/>
      <w:r>
        <w:rPr>
          <w:lang w:val="en-US" w:eastAsia="zh-CN"/>
        </w:rPr>
        <w:t>ms</w:t>
      </w:r>
      <w:proofErr w:type="spellEnd"/>
      <w:r>
        <w:rPr>
          <w:lang w:val="en-US" w:eastAsia="zh-CN"/>
        </w:rPr>
        <w:t>) is applied.</w:t>
      </w:r>
    </w:p>
    <w:p w:rsidR="00E103D5" w:rsidRDefault="007D1390">
      <w:pPr>
        <w:numPr>
          <w:ilvl w:val="0"/>
          <w:numId w:val="5"/>
        </w:numPr>
        <w:jc w:val="both"/>
        <w:rPr>
          <w:lang w:val="en-US" w:eastAsia="zh-CN"/>
        </w:rPr>
      </w:pPr>
      <w:r>
        <w:rPr>
          <w:lang w:val="en-US" w:eastAsia="zh-CN"/>
        </w:rPr>
        <w:t>When the scheduling of RAR PDSCH is larger than the maximum number of unicast PRBs that the UE can process per slot,</w:t>
      </w:r>
    </w:p>
    <w:p w:rsidR="00E103D5" w:rsidRDefault="007D1390">
      <w:pPr>
        <w:numPr>
          <w:ilvl w:val="0"/>
          <w:numId w:val="6"/>
        </w:numPr>
        <w:ind w:left="1446" w:hanging="187"/>
        <w:jc w:val="both"/>
        <w:rPr>
          <w:lang w:val="en-US"/>
        </w:rPr>
      </w:pPr>
      <w:r>
        <w:rPr>
          <w:rFonts w:eastAsia="MS PGothic"/>
          <w:lang w:val="en-US" w:eastAsia="ja-JP"/>
        </w:rPr>
        <w:lastRenderedPageBreak/>
        <w:t>The UE receives the RAR and correspondingly transmits Msg3 if the TDRA for Msg3 in UL grant in RAR indicates that the time between RAR reception and Msg3 transmission is NOT smaller than 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w:t>
      </w:r>
      <w:proofErr w:type="spellStart"/>
      <w:r>
        <w:rPr>
          <w:rFonts w:eastAsia="MS PGothic"/>
          <w:lang w:val="en-US" w:eastAsia="ja-JP"/>
        </w:rPr>
        <w:t>ms.</w:t>
      </w:r>
      <w:proofErr w:type="spellEnd"/>
      <w:r>
        <w:rPr>
          <w:rFonts w:eastAsia="宋体" w:hint="eastAsia"/>
          <w:lang w:val="en-US" w:eastAsia="zh-CN"/>
        </w:rPr>
        <w:t xml:space="preserve"> </w:t>
      </w:r>
      <w:r>
        <w:rPr>
          <w:rFonts w:eastAsia="MS PGothic"/>
          <w:lang w:val="en-US" w:eastAsia="ja-JP"/>
        </w:rPr>
        <w:t>FFS: value(s) of X</w:t>
      </w:r>
    </w:p>
    <w:p w:rsidR="00E103D5" w:rsidRDefault="007D1390">
      <w:pPr>
        <w:numPr>
          <w:ilvl w:val="0"/>
          <w:numId w:val="6"/>
        </w:numPr>
        <w:ind w:left="1446" w:hanging="187"/>
        <w:jc w:val="both"/>
        <w:rPr>
          <w:rFonts w:eastAsia="MS PGothic"/>
          <w:lang w:val="en-US" w:eastAsia="ja-JP"/>
        </w:rPr>
      </w:pPr>
      <w:r>
        <w:rPr>
          <w:rFonts w:eastAsia="MS PGothic"/>
          <w:lang w:val="en-US" w:eastAsia="ja-JP"/>
        </w:rPr>
        <w:t>Otherwise, the UE behavior is up to the UE implementation.</w:t>
      </w:r>
    </w:p>
    <w:p w:rsidR="00E103D5" w:rsidRDefault="007D1390">
      <w:pPr>
        <w:numPr>
          <w:ilvl w:val="0"/>
          <w:numId w:val="4"/>
        </w:numPr>
        <w:jc w:val="both"/>
        <w:rPr>
          <w:lang w:val="en-US" w:eastAsia="ja-JP"/>
        </w:rPr>
      </w:pPr>
      <w:r>
        <w:rPr>
          <w:rFonts w:hint="eastAsia"/>
          <w:lang w:val="en-US" w:eastAsia="zh-CN"/>
        </w:rPr>
        <w:t>N</w:t>
      </w:r>
      <w:r>
        <w:rPr>
          <w:lang w:val="en-US" w:eastAsia="zh-CN"/>
        </w:rPr>
        <w:t>ote: it will not be used as example for unicast PDSCH</w:t>
      </w:r>
    </w:p>
    <w:p w:rsidR="00E103D5" w:rsidRDefault="007D1390">
      <w:pPr>
        <w:numPr>
          <w:ilvl w:val="0"/>
          <w:numId w:val="3"/>
        </w:numPr>
        <w:ind w:left="283" w:hanging="170"/>
        <w:jc w:val="both"/>
        <w:rPr>
          <w:lang w:val="en-US"/>
        </w:rPr>
      </w:pPr>
      <w:r>
        <w:rPr>
          <w:lang w:val="en-US"/>
        </w:rPr>
        <w:t>Msg3 bandwidth</w:t>
      </w:r>
    </w:p>
    <w:p w:rsidR="00E103D5" w:rsidRDefault="007D1390">
      <w:pPr>
        <w:numPr>
          <w:ilvl w:val="0"/>
          <w:numId w:val="4"/>
        </w:numPr>
        <w:jc w:val="both"/>
        <w:rPr>
          <w:lang w:val="en-US" w:eastAsia="zh-CN"/>
        </w:rPr>
      </w:pPr>
      <w:r>
        <w:rPr>
          <w:rFonts w:hint="eastAsia"/>
          <w:lang w:val="en-US" w:eastAsia="zh-CN"/>
        </w:rPr>
        <w:t>For UE BB complexity reduction, a UE is not expected to receive an UL grant in a RAR or in a DCI scrambled with TC-RNTI with a Msg3 PUSCH resource allocation spanning a bandwidth of more than ~5 MHz per slot or per hop, if applicable.</w:t>
      </w:r>
    </w:p>
    <w:p w:rsidR="00E103D5" w:rsidRDefault="007D1390">
      <w:pPr>
        <w:numPr>
          <w:ilvl w:val="0"/>
          <w:numId w:val="3"/>
        </w:numPr>
        <w:ind w:left="283" w:hanging="170"/>
        <w:jc w:val="both"/>
        <w:rPr>
          <w:lang w:val="en-US" w:eastAsia="zh-CN"/>
        </w:rPr>
      </w:pPr>
      <w:bookmarkStart w:id="6" w:name="_Toc119661179"/>
      <w:r>
        <w:rPr>
          <w:lang w:val="en-US"/>
        </w:rPr>
        <w:t>UE peak data rate reduction</w:t>
      </w:r>
      <w:bookmarkEnd w:id="6"/>
    </w:p>
    <w:p w:rsidR="00E103D5" w:rsidRDefault="007D1390">
      <w:pPr>
        <w:numPr>
          <w:ilvl w:val="0"/>
          <w:numId w:val="4"/>
        </w:numPr>
        <w:jc w:val="both"/>
        <w:rPr>
          <w:szCs w:val="22"/>
          <w:lang w:val="en-US" w:eastAsia="zh-CN"/>
        </w:rPr>
      </w:pPr>
      <w:r>
        <w:rPr>
          <w:szCs w:val="22"/>
          <w:lang w:val="en-US" w:eastAsia="zh-CN"/>
        </w:rPr>
        <w:t>The minimum DL peak rate target (for FD-FDD) is 10 Mbps based on peak data rate calculation according to 38.306.</w:t>
      </w:r>
    </w:p>
    <w:p w:rsidR="00E103D5" w:rsidRDefault="007D1390">
      <w:pPr>
        <w:numPr>
          <w:ilvl w:val="0"/>
          <w:numId w:val="4"/>
        </w:numPr>
        <w:jc w:val="both"/>
        <w:rPr>
          <w:szCs w:val="22"/>
          <w:lang w:val="en-US" w:eastAsia="zh-CN"/>
        </w:rPr>
      </w:pPr>
      <w:r>
        <w:rPr>
          <w:szCs w:val="22"/>
          <w:lang w:val="en-US" w:eastAsia="zh-CN"/>
        </w:rPr>
        <w:t>The same value for X is used for DL and UL</w:t>
      </w:r>
    </w:p>
    <w:p w:rsidR="00E103D5" w:rsidRDefault="007D1390">
      <w:pPr>
        <w:numPr>
          <w:ilvl w:val="0"/>
          <w:numId w:val="3"/>
        </w:numPr>
        <w:ind w:left="283" w:hanging="170"/>
        <w:jc w:val="both"/>
        <w:rPr>
          <w:lang w:val="en-US" w:eastAsia="zh-CN"/>
        </w:rPr>
      </w:pPr>
      <w:r>
        <w:rPr>
          <w:rFonts w:hint="eastAsia"/>
          <w:lang w:val="en-US" w:eastAsia="zh-CN"/>
        </w:rPr>
        <w:t>Early indication</w:t>
      </w:r>
    </w:p>
    <w:p w:rsidR="00E103D5" w:rsidRDefault="007D1390">
      <w:pPr>
        <w:numPr>
          <w:ilvl w:val="0"/>
          <w:numId w:val="4"/>
        </w:numPr>
        <w:jc w:val="both"/>
        <w:rPr>
          <w:rFonts w:eastAsia="宋体"/>
          <w:kern w:val="2"/>
          <w:lang w:val="en-US" w:eastAsia="zh-CN"/>
        </w:rPr>
      </w:pPr>
      <w:r>
        <w:rPr>
          <w:rFonts w:hint="eastAsia"/>
          <w:szCs w:val="22"/>
          <w:lang w:val="en-US" w:eastAsia="zh-CN"/>
        </w:rPr>
        <w:t>Support additional separate early indication(s)</w:t>
      </w:r>
    </w:p>
    <w:p w:rsidR="00E103D5" w:rsidRDefault="007D1390">
      <w:pPr>
        <w:jc w:val="both"/>
        <w:rPr>
          <w:rFonts w:eastAsia="宋体"/>
          <w:kern w:val="2"/>
          <w:lang w:val="en-US" w:eastAsia="zh-CN"/>
        </w:rPr>
      </w:pPr>
      <w:r>
        <w:rPr>
          <w:rFonts w:eastAsia="宋体" w:hint="eastAsia"/>
          <w:kern w:val="2"/>
          <w:lang w:val="en-US" w:eastAsia="zh-CN"/>
        </w:rPr>
        <w:t xml:space="preserve">In this contribution, we provide our views </w:t>
      </w:r>
      <w:r>
        <w:rPr>
          <w:rFonts w:eastAsia="宋体"/>
          <w:kern w:val="2"/>
          <w:lang w:val="en-US" w:eastAsia="zh-CN"/>
        </w:rPr>
        <w:t xml:space="preserve">on UE </w:t>
      </w:r>
      <w:r>
        <w:rPr>
          <w:rFonts w:eastAsia="宋体" w:hint="eastAsia"/>
          <w:kern w:val="2"/>
          <w:lang w:val="en-US" w:eastAsia="zh-CN"/>
        </w:rPr>
        <w:t xml:space="preserve">BB </w:t>
      </w:r>
      <w:r>
        <w:rPr>
          <w:rFonts w:eastAsia="宋体"/>
          <w:kern w:val="2"/>
          <w:lang w:val="en-US" w:eastAsia="zh-CN"/>
        </w:rPr>
        <w:t>bandwidth reduction and peak data rate reduction issues.</w:t>
      </w:r>
    </w:p>
    <w:bookmarkEnd w:id="4"/>
    <w:p w:rsidR="00E103D5" w:rsidRDefault="007D1390">
      <w:pPr>
        <w:keepLines/>
        <w:numPr>
          <w:ilvl w:val="0"/>
          <w:numId w:val="2"/>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 xml:space="preserve">Discussion </w:t>
      </w:r>
    </w:p>
    <w:p w:rsidR="00E103D5" w:rsidRDefault="007D1390">
      <w:pPr>
        <w:keepNext/>
        <w:keepLines/>
        <w:numPr>
          <w:ilvl w:val="1"/>
          <w:numId w:val="2"/>
        </w:numPr>
        <w:spacing w:beforeLines="50" w:before="120" w:afterLines="50" w:after="120" w:line="300" w:lineRule="auto"/>
        <w:ind w:left="991" w:rightChars="100" w:right="200" w:hangingChars="354" w:hanging="991"/>
        <w:jc w:val="both"/>
        <w:outlineLvl w:val="1"/>
        <w:rPr>
          <w:rFonts w:ascii="Arial" w:eastAsia="MS Mincho" w:hAnsi="Arial"/>
          <w:kern w:val="2"/>
          <w:sz w:val="28"/>
          <w:szCs w:val="22"/>
          <w:lang w:val="en-US" w:eastAsia="zh-CN"/>
        </w:rPr>
      </w:pPr>
      <w:r>
        <w:rPr>
          <w:rFonts w:ascii="Arial" w:eastAsia="MS Mincho" w:hAnsi="Arial"/>
          <w:kern w:val="2"/>
          <w:sz w:val="28"/>
          <w:szCs w:val="22"/>
          <w:lang w:val="en-US" w:eastAsia="ja-JP"/>
        </w:rPr>
        <w:t xml:space="preserve">UE </w:t>
      </w:r>
      <w:r>
        <w:rPr>
          <w:rFonts w:ascii="Arial" w:eastAsia="宋体" w:hAnsi="Arial" w:hint="eastAsia"/>
          <w:kern w:val="2"/>
          <w:sz w:val="28"/>
          <w:szCs w:val="22"/>
          <w:lang w:val="en-US" w:eastAsia="zh-CN"/>
        </w:rPr>
        <w:t xml:space="preserve">BB </w:t>
      </w:r>
      <w:r>
        <w:rPr>
          <w:rFonts w:ascii="Arial" w:eastAsia="MS Mincho" w:hAnsi="Arial"/>
          <w:kern w:val="2"/>
          <w:sz w:val="28"/>
          <w:szCs w:val="22"/>
          <w:lang w:val="en-US" w:eastAsia="ja-JP"/>
        </w:rPr>
        <w:t xml:space="preserve">bandwidth reduction </w:t>
      </w:r>
    </w:p>
    <w:p w:rsidR="00E103D5" w:rsidRDefault="007D1390">
      <w:pPr>
        <w:jc w:val="both"/>
        <w:rPr>
          <w:b/>
          <w:bCs/>
          <w:u w:val="single"/>
          <w:lang w:val="en-US" w:eastAsia="zh-CN"/>
        </w:rPr>
      </w:pPr>
      <w:r>
        <w:rPr>
          <w:rFonts w:hint="eastAsia"/>
          <w:b/>
          <w:bCs/>
          <w:u w:val="single"/>
          <w:lang w:val="en-US" w:eastAsia="zh-CN"/>
        </w:rPr>
        <w:t>Maximum number of PRBs</w:t>
      </w:r>
    </w:p>
    <w:p w:rsidR="00E103D5" w:rsidRDefault="007D1390">
      <w:pPr>
        <w:jc w:val="both"/>
        <w:rPr>
          <w:rFonts w:eastAsia="宋体"/>
          <w:kern w:val="2"/>
          <w:lang w:val="en-US" w:eastAsia="zh-CN"/>
        </w:rPr>
      </w:pPr>
      <w:r>
        <w:rPr>
          <w:rFonts w:eastAsia="宋体" w:hint="eastAsia"/>
          <w:kern w:val="2"/>
          <w:lang w:val="en-US" w:eastAsia="zh-CN"/>
        </w:rPr>
        <w:t>On UE complexity,</w:t>
      </w:r>
      <w:r>
        <w:rPr>
          <w:lang w:val="en-US" w:eastAsia="zh-CN"/>
        </w:rPr>
        <w:t xml:space="preserve"> </w:t>
      </w:r>
      <w:r>
        <w:rPr>
          <w:rFonts w:eastAsia="宋体" w:hint="eastAsia"/>
          <w:kern w:val="2"/>
          <w:lang w:val="en-US" w:eastAsia="zh-CN"/>
        </w:rPr>
        <w:t xml:space="preserve">Option 3 increases the UE BB bandwidth form 11 PRBs to 12 PRBs compared to Option 4 for PDSCH and PUSCH at 30KHz SCS. However, Option 3 and 4 can still achieve the same UE complexity since both have the UE processing capacity of up to 25 PRBs. </w:t>
      </w:r>
      <w:proofErr w:type="gramStart"/>
      <w:r>
        <w:rPr>
          <w:rFonts w:eastAsia="宋体" w:hint="eastAsia"/>
          <w:kern w:val="2"/>
          <w:lang w:val="en-US" w:eastAsia="zh-CN"/>
        </w:rPr>
        <w:t>So</w:t>
      </w:r>
      <w:proofErr w:type="gramEnd"/>
      <w:r>
        <w:rPr>
          <w:rFonts w:eastAsia="宋体" w:hint="eastAsia"/>
          <w:kern w:val="2"/>
          <w:lang w:val="en-US" w:eastAsia="zh-CN"/>
        </w:rPr>
        <w:t xml:space="preserve"> no additional UE complexity is increased for Option 3. </w:t>
      </w:r>
    </w:p>
    <w:p w:rsidR="00E103D5" w:rsidRDefault="007D1390">
      <w:pPr>
        <w:jc w:val="both"/>
        <w:rPr>
          <w:rFonts w:eastAsia="宋体"/>
          <w:kern w:val="2"/>
          <w:lang w:val="en-US" w:eastAsia="zh-CN"/>
        </w:rPr>
      </w:pPr>
      <w:r>
        <w:rPr>
          <w:rFonts w:eastAsia="宋体" w:hint="eastAsia"/>
          <w:kern w:val="2"/>
          <w:lang w:val="en-US" w:eastAsia="zh-CN"/>
        </w:rPr>
        <w:t xml:space="preserve">On PDSCH and PUSCH performance, Option 3 can provide higher reliability for 30KHz SCS due to more scheduling PRBs. Moreover, for a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 the UE BB bandwidth of 12 PRBs can reduce processing delay for broadcast PDSCH with some bandwidth configurations, </w:t>
      </w:r>
      <w:proofErr w:type="spellStart"/>
      <w:r>
        <w:rPr>
          <w:rFonts w:eastAsia="宋体" w:hint="eastAsia"/>
          <w:kern w:val="2"/>
          <w:lang w:val="en-US" w:eastAsia="zh-CN"/>
        </w:rPr>
        <w:t>e.g</w:t>
      </w:r>
      <w:proofErr w:type="spellEnd"/>
      <w:r>
        <w:rPr>
          <w:rFonts w:eastAsia="宋体" w:hint="eastAsia"/>
          <w:kern w:val="2"/>
          <w:lang w:val="en-US" w:eastAsia="zh-CN"/>
        </w:rPr>
        <w:t xml:space="preserve">, 12/24/48 PRBs. Specifically, for a SIB1 configured with 48 PRBs in 30KHz SCS, the UE BB bandwidth of 12 PRBs performs four times of processing while the UE BB bandwidth of 11 PRBs requires more processing than four times. Therefore, we prefer up to 12 </w:t>
      </w:r>
      <w:r>
        <w:rPr>
          <w:lang w:val="en-US" w:eastAsia="zh-CN"/>
        </w:rPr>
        <w:t xml:space="preserve">PRBs </w:t>
      </w:r>
      <w:r>
        <w:rPr>
          <w:rFonts w:hint="eastAsia"/>
          <w:lang w:val="en-US" w:eastAsia="zh-CN"/>
        </w:rPr>
        <w:t>in</w:t>
      </w:r>
      <w:r>
        <w:rPr>
          <w:lang w:val="en-US" w:eastAsia="zh-CN"/>
        </w:rPr>
        <w:t xml:space="preserve"> 30 kHz SCS</w:t>
      </w:r>
      <w:r>
        <w:rPr>
          <w:rFonts w:hint="eastAsia"/>
          <w:lang w:val="en-US" w:eastAsia="zh-CN"/>
        </w:rPr>
        <w:t xml:space="preserve"> </w:t>
      </w:r>
      <w:r>
        <w:rPr>
          <w:rFonts w:eastAsia="宋体" w:hint="eastAsia"/>
          <w:kern w:val="2"/>
          <w:lang w:val="en-US" w:eastAsia="zh-CN"/>
        </w:rPr>
        <w:t>for UE BB bandwidth reduction of PDSCH and PUSCH.</w:t>
      </w:r>
    </w:p>
    <w:p w:rsidR="00E103D5" w:rsidRDefault="007D1390">
      <w:pPr>
        <w:jc w:val="both"/>
        <w:rPr>
          <w:rFonts w:eastAsia="宋体"/>
          <w:kern w:val="2"/>
          <w:lang w:val="en-US" w:eastAsia="zh-CN"/>
        </w:rPr>
      </w:pPr>
      <w:r>
        <w:rPr>
          <w:rFonts w:eastAsia="宋体" w:hint="eastAsia"/>
          <w:b/>
          <w:bCs/>
          <w:i/>
          <w:iCs/>
          <w:kern w:val="2"/>
          <w:lang w:val="en-US" w:eastAsia="zh-CN"/>
        </w:rPr>
        <w:t xml:space="preserve">Observation 1: </w:t>
      </w:r>
      <w:r>
        <w:rPr>
          <w:b/>
          <w:bCs/>
          <w:i/>
          <w:iCs/>
          <w:lang w:val="en-US"/>
        </w:rPr>
        <w:t>F</w:t>
      </w:r>
      <w:r>
        <w:rPr>
          <w:rFonts w:eastAsia="宋体" w:hint="eastAsia"/>
          <w:b/>
          <w:bCs/>
          <w:i/>
          <w:iCs/>
          <w:kern w:val="2"/>
          <w:lang w:val="en-US" w:eastAsia="zh-CN"/>
        </w:rPr>
        <w:t xml:space="preserve">or the maximum number of PRBs that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 process or transmit, compared to Option 4, Option 3 can provide better PDSCH and PUSCH performance, reduce processing delay for some broadcast PDSCH bandwidths (e.g., 12/24/48 PRBs) in 30KHz SCS and does not have additional UE complexity increase.</w:t>
      </w:r>
    </w:p>
    <w:p w:rsidR="00E103D5" w:rsidRDefault="007D1390">
      <w:pPr>
        <w:jc w:val="both"/>
        <w:rPr>
          <w:rFonts w:eastAsia="宋体"/>
          <w:kern w:val="2"/>
          <w:lang w:val="en-US" w:eastAsia="zh-CN"/>
        </w:rPr>
      </w:pPr>
      <w:r>
        <w:rPr>
          <w:rFonts w:eastAsia="宋体" w:hint="eastAsia"/>
          <w:b/>
          <w:bCs/>
          <w:i/>
          <w:iCs/>
          <w:kern w:val="2"/>
          <w:lang w:val="en-US" w:eastAsia="zh-CN"/>
        </w:rPr>
        <w:t>Proposal 1: 25 PRBs for 15 kHz SCS and 12 PRBs for 30 kHz SCS should be adopted for the maximum number of PRBs for PDSCH and PUSCH.</w:t>
      </w:r>
    </w:p>
    <w:p w:rsidR="00E103D5" w:rsidRDefault="007D1390">
      <w:pPr>
        <w:jc w:val="both"/>
        <w:rPr>
          <w:rFonts w:eastAsia="宋体"/>
          <w:b/>
          <w:bCs/>
          <w:kern w:val="2"/>
          <w:u w:val="single"/>
          <w:lang w:val="en-US" w:eastAsia="zh-CN"/>
        </w:rPr>
      </w:pPr>
      <w:r>
        <w:rPr>
          <w:rFonts w:hint="eastAsia"/>
          <w:b/>
          <w:bCs/>
          <w:u w:val="single"/>
          <w:lang w:val="en-US" w:eastAsia="zh-CN"/>
        </w:rPr>
        <w:t>L</w:t>
      </w:r>
      <w:r>
        <w:rPr>
          <w:b/>
          <w:bCs/>
          <w:u w:val="single"/>
          <w:lang w:val="en-US" w:eastAsia="zh-CN"/>
        </w:rPr>
        <w:t>egacy between RAR and Msg3</w:t>
      </w:r>
    </w:p>
    <w:p w:rsidR="00E103D5" w:rsidRDefault="007D1390">
      <w:pPr>
        <w:jc w:val="both"/>
        <w:rPr>
          <w:rFonts w:eastAsia="宋体"/>
          <w:kern w:val="2"/>
          <w:lang w:val="en-US" w:eastAsia="zh-CN"/>
        </w:rPr>
      </w:pPr>
      <w:r>
        <w:rPr>
          <w:rFonts w:eastAsia="宋体" w:hint="eastAsia"/>
          <w:kern w:val="2"/>
          <w:lang w:val="en-US" w:eastAsia="zh-CN"/>
        </w:rPr>
        <w:t xml:space="preserve">For RAR, if the bandwidth is configured with larger than 5MHz, the processing latency of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UEs maybe increase. Thus, it was agreed that:</w:t>
      </w:r>
    </w:p>
    <w:p w:rsidR="00E103D5" w:rsidRDefault="007D1390">
      <w:pPr>
        <w:numPr>
          <w:ilvl w:val="0"/>
          <w:numId w:val="5"/>
        </w:numPr>
        <w:jc w:val="both"/>
        <w:rPr>
          <w:i/>
          <w:iCs/>
          <w:lang w:val="en-US" w:eastAsia="zh-CN"/>
        </w:rPr>
      </w:pPr>
      <w:r>
        <w:rPr>
          <w:i/>
          <w:iCs/>
          <w:lang w:val="en-US" w:eastAsia="zh-CN"/>
        </w:rPr>
        <w:t>When the scheduling of RAR PDSCH is larger than the maximum number of unicast PRBs that the UE can process per slot,</w:t>
      </w:r>
    </w:p>
    <w:p w:rsidR="00E103D5" w:rsidRDefault="007D1390">
      <w:pPr>
        <w:numPr>
          <w:ilvl w:val="0"/>
          <w:numId w:val="6"/>
        </w:numPr>
        <w:ind w:left="1446" w:hanging="187"/>
        <w:jc w:val="both"/>
        <w:rPr>
          <w:i/>
          <w:iCs/>
          <w:lang w:val="en-US"/>
        </w:rPr>
      </w:pPr>
      <w:r>
        <w:rPr>
          <w:rFonts w:eastAsia="MS PGothic"/>
          <w:i/>
          <w:iCs/>
          <w:lang w:val="en-US" w:eastAsia="ja-JP"/>
        </w:rPr>
        <w:lastRenderedPageBreak/>
        <w:t>The UE receives the RAR and correspondingly transmits Msg3 if the TDRA for Msg3 in UL grant in RAR indicates that the time between RAR reception and Msg3 transmission is NOT smaller than N</w:t>
      </w:r>
      <w:r>
        <w:rPr>
          <w:rFonts w:eastAsia="MS PGothic"/>
          <w:i/>
          <w:iCs/>
          <w:vertAlign w:val="subscript"/>
          <w:lang w:val="en-US" w:eastAsia="ja-JP"/>
        </w:rPr>
        <w:t>T,1</w:t>
      </w:r>
      <w:r>
        <w:rPr>
          <w:rFonts w:eastAsia="MS PGothic"/>
          <w:i/>
          <w:iCs/>
          <w:lang w:val="en-US" w:eastAsia="ja-JP"/>
        </w:rPr>
        <w:t xml:space="preserve"> + N</w:t>
      </w:r>
      <w:r>
        <w:rPr>
          <w:rFonts w:eastAsia="MS PGothic"/>
          <w:i/>
          <w:iCs/>
          <w:vertAlign w:val="subscript"/>
          <w:lang w:val="en-US" w:eastAsia="ja-JP"/>
        </w:rPr>
        <w:t>T,2</w:t>
      </w:r>
      <w:r>
        <w:rPr>
          <w:rFonts w:eastAsia="MS PGothic"/>
          <w:i/>
          <w:iCs/>
          <w:lang w:val="en-US" w:eastAsia="ja-JP"/>
        </w:rPr>
        <w:t xml:space="preserve"> + 0.5 + X </w:t>
      </w:r>
      <w:proofErr w:type="spellStart"/>
      <w:r>
        <w:rPr>
          <w:rFonts w:eastAsia="MS PGothic"/>
          <w:i/>
          <w:iCs/>
          <w:lang w:val="en-US" w:eastAsia="ja-JP"/>
        </w:rPr>
        <w:t>ms.</w:t>
      </w:r>
      <w:proofErr w:type="spellEnd"/>
      <w:r>
        <w:rPr>
          <w:rFonts w:eastAsia="宋体" w:hint="eastAsia"/>
          <w:i/>
          <w:iCs/>
          <w:lang w:val="en-US" w:eastAsia="zh-CN"/>
        </w:rPr>
        <w:t xml:space="preserve"> </w:t>
      </w:r>
      <w:r>
        <w:rPr>
          <w:rFonts w:eastAsia="MS PGothic"/>
          <w:i/>
          <w:iCs/>
          <w:lang w:val="en-US" w:eastAsia="ja-JP"/>
        </w:rPr>
        <w:t>FFS: value(s) of X</w:t>
      </w:r>
    </w:p>
    <w:p w:rsidR="00E103D5" w:rsidRDefault="007D1390">
      <w:pPr>
        <w:numPr>
          <w:ilvl w:val="0"/>
          <w:numId w:val="6"/>
        </w:numPr>
        <w:ind w:left="1446" w:hanging="187"/>
        <w:jc w:val="both"/>
        <w:rPr>
          <w:rFonts w:eastAsia="MS PGothic"/>
          <w:i/>
          <w:iCs/>
          <w:lang w:val="en-US" w:eastAsia="ja-JP"/>
        </w:rPr>
      </w:pPr>
      <w:r>
        <w:rPr>
          <w:rFonts w:eastAsia="MS PGothic"/>
          <w:i/>
          <w:iCs/>
          <w:lang w:val="en-US" w:eastAsia="ja-JP"/>
        </w:rPr>
        <w:t>Otherwise, the UE behavior is up to the UE implementation.</w:t>
      </w:r>
    </w:p>
    <w:p w:rsidR="00E103D5" w:rsidRDefault="007D1390">
      <w:pPr>
        <w:jc w:val="both"/>
        <w:rPr>
          <w:lang w:val="en-US" w:eastAsia="zh-CN"/>
        </w:rPr>
      </w:pPr>
      <w:r>
        <w:rPr>
          <w:lang w:val="en-US"/>
        </w:rPr>
        <w:t xml:space="preserve">where </w:t>
      </w:r>
      <w:r>
        <w:rPr>
          <w:rFonts w:eastAsia="MS PGothic"/>
          <w:i/>
          <w:iCs/>
          <w:lang w:val="en-US" w:eastAsia="ja-JP"/>
        </w:rPr>
        <w:t>N</w:t>
      </w:r>
      <w:r>
        <w:rPr>
          <w:rFonts w:eastAsia="MS PGothic"/>
          <w:i/>
          <w:iCs/>
          <w:vertAlign w:val="subscript"/>
          <w:lang w:val="en-US" w:eastAsia="ja-JP"/>
        </w:rPr>
        <w:t>T,1</w:t>
      </w:r>
      <w:r>
        <w:t xml:space="preserve"> is a time duration of </w:t>
      </w:r>
      <w:r>
        <w:rPr>
          <w:rFonts w:hint="eastAsia"/>
          <w:i/>
          <w:iCs/>
          <w:lang w:val="en-US" w:eastAsia="zh-CN"/>
        </w:rPr>
        <w:t>N</w:t>
      </w:r>
      <w:r>
        <w:rPr>
          <w:rFonts w:hint="eastAsia"/>
          <w:i/>
          <w:iCs/>
          <w:vertAlign w:val="subscript"/>
          <w:lang w:val="en-US" w:eastAsia="zh-CN"/>
        </w:rPr>
        <w:t>1</w:t>
      </w:r>
      <w:r>
        <w:t xml:space="preserve"> symbols corresponding to a PDSCH processing time for UE processing capability 1 when additional PDSCH DM-RS is configured</w:t>
      </w:r>
      <w:r>
        <w:rPr>
          <w:rFonts w:hint="eastAsia"/>
          <w:lang w:val="en-US" w:eastAsia="zh-CN"/>
        </w:rPr>
        <w:t xml:space="preserve"> and X is the increased processing time for Rel-18 </w:t>
      </w:r>
      <w:proofErr w:type="spellStart"/>
      <w:r>
        <w:rPr>
          <w:rFonts w:hint="eastAsia"/>
          <w:lang w:val="en-US" w:eastAsia="zh-CN"/>
        </w:rPr>
        <w:t>RedCap</w:t>
      </w:r>
      <w:proofErr w:type="spellEnd"/>
      <w:r>
        <w:rPr>
          <w:rFonts w:hint="eastAsia"/>
          <w:lang w:val="en-US" w:eastAsia="zh-CN"/>
        </w:rPr>
        <w:t xml:space="preserve"> UEs</w:t>
      </w:r>
      <w:r>
        <w:rPr>
          <w:lang w:val="en-US"/>
        </w:rPr>
        <w:t>.</w:t>
      </w:r>
      <w:r>
        <w:rPr>
          <w:rFonts w:hint="eastAsia"/>
          <w:lang w:val="en-US" w:eastAsia="zh-CN"/>
        </w:rPr>
        <w:t xml:space="preserve"> </w:t>
      </w:r>
    </w:p>
    <w:p w:rsidR="00E103D5" w:rsidRDefault="007D1390">
      <w:pPr>
        <w:jc w:val="both"/>
        <w:rPr>
          <w:rFonts w:eastAsia="宋体"/>
          <w:lang w:val="en-US" w:eastAsia="zh-CN"/>
        </w:rPr>
      </w:pPr>
      <w:r>
        <w:rPr>
          <w:rFonts w:hint="eastAsia"/>
          <w:lang w:val="en-US" w:eastAsia="zh-CN"/>
        </w:rPr>
        <w:t>For a RAR exceeding 5MHz bandwidth, the processing cases of baseband f</w:t>
      </w:r>
      <w:r>
        <w:rPr>
          <w:rFonts w:eastAsia="宋体" w:hint="eastAsia"/>
          <w:kern w:val="2"/>
          <w:lang w:val="en-US" w:eastAsia="zh-CN"/>
        </w:rPr>
        <w:t xml:space="preserve">unction modules of a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 are given in Table 1. From the table, it can be observed that only part of function modules require</w:t>
      </w:r>
      <w:r>
        <w:rPr>
          <w:rFonts w:eastAsia="宋体"/>
          <w:kern w:val="2"/>
          <w:lang w:val="en-US" w:eastAsia="zh-CN"/>
        </w:rPr>
        <w:t>s</w:t>
      </w:r>
      <w:r>
        <w:rPr>
          <w:rFonts w:eastAsia="宋体" w:hint="eastAsia"/>
          <w:kern w:val="2"/>
          <w:lang w:val="en-US" w:eastAsia="zh-CN"/>
        </w:rPr>
        <w:t xml:space="preserve"> more processing than one time and additional processing delay. Furthermore, for these function modules, a </w:t>
      </w:r>
      <w:r>
        <w:rPr>
          <w:rFonts w:hint="eastAsia"/>
          <w:color w:val="000000"/>
          <w:lang w:val="en-US" w:eastAsia="zh-CN"/>
        </w:rPr>
        <w:t xml:space="preserve">Rel-18 </w:t>
      </w:r>
      <w:proofErr w:type="spellStart"/>
      <w:r>
        <w:rPr>
          <w:rFonts w:hint="eastAsia"/>
          <w:color w:val="000000"/>
          <w:lang w:val="en-US" w:eastAsia="zh-CN"/>
        </w:rPr>
        <w:t>RedCap</w:t>
      </w:r>
      <w:proofErr w:type="spellEnd"/>
      <w:r>
        <w:rPr>
          <w:rFonts w:hint="eastAsia"/>
          <w:color w:val="000000"/>
          <w:lang w:val="en-US" w:eastAsia="zh-CN"/>
        </w:rPr>
        <w:t xml:space="preserve"> UE at one time processes the RAR data resource within 5MHz bandwidth that is smaller the processing bandwidth of a </w:t>
      </w:r>
      <w:r>
        <w:rPr>
          <w:rFonts w:hAnsi="Cambria Math" w:hint="eastAsia"/>
          <w:kern w:val="2"/>
          <w:lang w:val="en-US" w:eastAsia="zh-CN"/>
        </w:rPr>
        <w:t>legacy UE.</w:t>
      </w:r>
      <w:r>
        <w:rPr>
          <w:rFonts w:hint="eastAsia"/>
          <w:color w:val="000000"/>
          <w:lang w:val="en-US" w:eastAsia="zh-CN"/>
        </w:rPr>
        <w:t xml:space="preserve"> Therefore, although UE BB bandwidth reduction causes multiple processing for a RAR with more than 5MHz, each processing </w:t>
      </w:r>
      <w:r>
        <w:rPr>
          <w:rFonts w:eastAsia="宋体" w:hint="eastAsia"/>
          <w:kern w:val="2"/>
          <w:lang w:val="en-US" w:eastAsia="zh-CN"/>
        </w:rPr>
        <w:t xml:space="preserve">actually needs shorter latency than </w:t>
      </w:r>
      <w:r>
        <w:rPr>
          <w:rFonts w:eastAsia="MS PGothic"/>
          <w:i/>
          <w:iCs/>
          <w:lang w:val="en-US" w:eastAsia="ja-JP"/>
        </w:rPr>
        <w:t>N</w:t>
      </w:r>
      <w:r>
        <w:rPr>
          <w:rFonts w:eastAsia="MS PGothic"/>
          <w:i/>
          <w:iCs/>
          <w:vertAlign w:val="subscript"/>
          <w:lang w:val="en-US" w:eastAsia="ja-JP"/>
        </w:rPr>
        <w:t>T,1</w:t>
      </w:r>
      <w:r>
        <w:rPr>
          <w:rFonts w:eastAsia="宋体" w:hint="eastAsia"/>
          <w:kern w:val="2"/>
          <w:lang w:val="en-US" w:eastAsia="zh-CN"/>
        </w:rPr>
        <w:t>. We propose to capture the values of</w:t>
      </w:r>
      <w:bookmarkStart w:id="7" w:name="OLE_LINK4"/>
      <w:r>
        <w:rPr>
          <w:rFonts w:eastAsia="宋体" w:hint="eastAsia"/>
          <w:kern w:val="2"/>
          <w:lang w:val="en-US" w:eastAsia="zh-CN"/>
        </w:rPr>
        <w:t xml:space="preserve"> X based on the bandwidth of RAR</w:t>
      </w:r>
      <w:bookmarkEnd w:id="7"/>
      <w:r>
        <w:rPr>
          <w:rFonts w:eastAsia="宋体" w:hint="eastAsia"/>
          <w:kern w:val="2"/>
          <w:lang w:val="en-US" w:eastAsia="zh-CN"/>
        </w:rPr>
        <w:t>, e.g., define an X value for each of three bandwidth range of (5,10], (10,15] and (15,20] (MHz).</w:t>
      </w:r>
    </w:p>
    <w:p w:rsidR="00E103D5" w:rsidRDefault="007D1390">
      <w:pPr>
        <w:jc w:val="center"/>
        <w:rPr>
          <w:lang w:val="en-US" w:eastAsia="zh-CN"/>
        </w:rPr>
      </w:pPr>
      <w:r>
        <w:rPr>
          <w:rFonts w:hint="eastAsia"/>
          <w:lang w:val="en-US" w:eastAsia="zh-CN"/>
        </w:rPr>
        <w:t xml:space="preserve">Table 1: Processing cases of </w:t>
      </w:r>
      <w:r>
        <w:rPr>
          <w:rFonts w:eastAsia="宋体" w:hint="eastAsia"/>
          <w:kern w:val="2"/>
          <w:lang w:val="en-US" w:eastAsia="zh-CN"/>
        </w:rPr>
        <w:t xml:space="preserve">function modules </w:t>
      </w:r>
      <w:r>
        <w:rPr>
          <w:rFonts w:hint="eastAsia"/>
          <w:lang w:val="en-US" w:eastAsia="zh-CN"/>
        </w:rPr>
        <w:t xml:space="preserve">of Rel-18 </w:t>
      </w:r>
      <w:proofErr w:type="spellStart"/>
      <w:r>
        <w:rPr>
          <w:rFonts w:hint="eastAsia"/>
          <w:lang w:val="en-US" w:eastAsia="zh-CN"/>
        </w:rPr>
        <w:t>RedCap</w:t>
      </w:r>
      <w:proofErr w:type="spellEnd"/>
      <w:r>
        <w:rPr>
          <w:rFonts w:hint="eastAsia"/>
          <w:lang w:val="en-US" w:eastAsia="zh-CN"/>
        </w:rPr>
        <w:t xml:space="preserve"> UEs for RAR (&gt;5MHz bandwidth)</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225"/>
        <w:gridCol w:w="1768"/>
        <w:gridCol w:w="1768"/>
      </w:tblGrid>
      <w:tr w:rsidR="00E103D5">
        <w:trPr>
          <w:trHeight w:val="90"/>
          <w:jc w:val="center"/>
        </w:trPr>
        <w:tc>
          <w:tcPr>
            <w:tcW w:w="2574" w:type="dxa"/>
            <w:vAlign w:val="center"/>
          </w:tcPr>
          <w:p w:rsidR="00E103D5" w:rsidRDefault="007D1390">
            <w:pPr>
              <w:jc w:val="center"/>
              <w:rPr>
                <w:rFonts w:eastAsia="宋体"/>
                <w:kern w:val="2"/>
                <w:lang w:val="en-US" w:eastAsia="zh-CN"/>
              </w:rPr>
            </w:pPr>
            <w:r>
              <w:rPr>
                <w:rFonts w:eastAsia="宋体" w:hint="eastAsia"/>
                <w:kern w:val="2"/>
                <w:lang w:val="en-US" w:eastAsia="zh-CN"/>
              </w:rPr>
              <w:t>Function modules</w:t>
            </w:r>
          </w:p>
        </w:tc>
        <w:tc>
          <w:tcPr>
            <w:tcW w:w="2225" w:type="dxa"/>
            <w:vAlign w:val="center"/>
          </w:tcPr>
          <w:p w:rsidR="00E103D5" w:rsidRDefault="007D1390">
            <w:pPr>
              <w:jc w:val="center"/>
              <w:rPr>
                <w:rFonts w:eastAsia="宋体"/>
                <w:kern w:val="2"/>
                <w:lang w:val="en-US" w:eastAsia="zh-CN"/>
              </w:rPr>
            </w:pPr>
            <w:r>
              <w:rPr>
                <w:rFonts w:eastAsia="宋体" w:hint="eastAsia"/>
                <w:kern w:val="2"/>
                <w:lang w:val="en-US" w:eastAsia="zh-CN"/>
              </w:rPr>
              <w:t>The maximum processing bandwidth (MHz)</w:t>
            </w:r>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Number of processing</w:t>
            </w:r>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Processing delay compared to legacy UEs</w:t>
            </w:r>
          </w:p>
        </w:tc>
      </w:tr>
      <w:tr w:rsidR="00E103D5">
        <w:trPr>
          <w:jc w:val="center"/>
        </w:trPr>
        <w:tc>
          <w:tcPr>
            <w:tcW w:w="2574" w:type="dxa"/>
            <w:vAlign w:val="center"/>
          </w:tcPr>
          <w:p w:rsidR="00E103D5" w:rsidRDefault="007D1390">
            <w:pPr>
              <w:jc w:val="center"/>
              <w:rPr>
                <w:rFonts w:eastAsia="宋体"/>
                <w:kern w:val="2"/>
                <w:lang w:val="en-US" w:eastAsia="zh-CN"/>
              </w:rPr>
            </w:pPr>
            <w:r>
              <w:rPr>
                <w:rFonts w:eastAsia="宋体" w:hint="eastAsia"/>
                <w:kern w:val="2"/>
                <w:lang w:val="en-US" w:eastAsia="zh-CN"/>
              </w:rPr>
              <w:t>FFT</w:t>
            </w:r>
          </w:p>
        </w:tc>
        <w:tc>
          <w:tcPr>
            <w:tcW w:w="2225" w:type="dxa"/>
            <w:vAlign w:val="center"/>
          </w:tcPr>
          <w:p w:rsidR="00E103D5" w:rsidRDefault="007D1390">
            <w:pPr>
              <w:jc w:val="center"/>
              <w:rPr>
                <w:rFonts w:eastAsia="宋体"/>
                <w:kern w:val="2"/>
                <w:lang w:val="en-US" w:eastAsia="zh-CN"/>
              </w:rPr>
            </w:pPr>
            <w:r>
              <w:rPr>
                <w:rFonts w:eastAsia="宋体" w:hint="eastAsia"/>
                <w:kern w:val="2"/>
                <w:lang w:val="en-US" w:eastAsia="zh-CN"/>
              </w:rPr>
              <w:t>20</w:t>
            </w:r>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1</w:t>
            </w:r>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Identical</w:t>
            </w:r>
          </w:p>
        </w:tc>
      </w:tr>
      <w:tr w:rsidR="00E103D5">
        <w:trPr>
          <w:jc w:val="center"/>
        </w:trPr>
        <w:tc>
          <w:tcPr>
            <w:tcW w:w="2574" w:type="dxa"/>
            <w:vAlign w:val="center"/>
          </w:tcPr>
          <w:p w:rsidR="00E103D5" w:rsidRDefault="007D1390">
            <w:pPr>
              <w:jc w:val="center"/>
              <w:rPr>
                <w:rFonts w:eastAsia="宋体"/>
                <w:kern w:val="2"/>
                <w:lang w:val="en-US" w:eastAsia="zh-CN"/>
              </w:rPr>
            </w:pPr>
            <w:r>
              <w:rPr>
                <w:rFonts w:eastAsia="宋体" w:hint="eastAsia"/>
                <w:kern w:val="2"/>
                <w:lang w:val="en-US" w:eastAsia="zh-CN"/>
              </w:rPr>
              <w:t>DMRS channel estimation</w:t>
            </w:r>
          </w:p>
        </w:tc>
        <w:tc>
          <w:tcPr>
            <w:tcW w:w="2225" w:type="dxa"/>
            <w:vAlign w:val="center"/>
          </w:tcPr>
          <w:p w:rsidR="00E103D5" w:rsidRDefault="007D1390">
            <w:pPr>
              <w:jc w:val="center"/>
              <w:rPr>
                <w:rFonts w:eastAsia="宋体"/>
                <w:kern w:val="2"/>
                <w:lang w:val="en-US" w:eastAsia="zh-CN"/>
              </w:rPr>
            </w:pPr>
            <w:r>
              <w:rPr>
                <w:rFonts w:eastAsia="宋体" w:hint="eastAsia"/>
                <w:kern w:val="2"/>
                <w:lang w:val="en-US" w:eastAsia="zh-CN"/>
              </w:rPr>
              <w:t>5</w:t>
            </w:r>
          </w:p>
        </w:tc>
        <w:tc>
          <w:tcPr>
            <w:tcW w:w="1768" w:type="dxa"/>
            <w:vAlign w:val="center"/>
          </w:tcPr>
          <w:p w:rsidR="00E103D5" w:rsidRDefault="000D60EC">
            <w:pPr>
              <w:jc w:val="center"/>
              <w:rPr>
                <w:kern w:val="2"/>
                <w:lang w:val="en-US" w:eastAsia="zh-CN"/>
              </w:rPr>
            </w:pP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RAR</m:t>
                  </m:r>
                </m:sup>
              </m:sSubSup>
              <m:r>
                <w:rPr>
                  <w:rFonts w:ascii="Cambria Math" w:hAnsi="Cambria Math"/>
                  <w:kern w:val="2"/>
                  <w:lang w:val="en-US" w:eastAsia="zh-CN"/>
                </w:rPr>
                <m:t>/</m:t>
              </m:r>
              <m:sSubSup>
                <m:sSubSupPr>
                  <m:ctrlPr>
                    <w:rPr>
                      <w:rFonts w:ascii="Cambria Math" w:hAnsi="Cambria Math"/>
                      <w:i/>
                      <w:kern w:val="2"/>
                      <w:lang w:val="en-US" w:eastAsia="zh-CN"/>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UE</m:t>
                  </m:r>
                </m:sup>
              </m:sSubSup>
            </m:oMath>
            <w:r w:rsidR="007D1390">
              <w:rPr>
                <w:rFonts w:hAnsi="Cambria Math" w:hint="eastAsia"/>
                <w:kern w:val="2"/>
                <w:lang w:val="en-US" w:eastAsia="zh-CN"/>
              </w:rPr>
              <w:t xml:space="preserve"> (Note)</w:t>
            </w:r>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Increased</w:t>
            </w:r>
          </w:p>
        </w:tc>
      </w:tr>
      <w:tr w:rsidR="00E103D5">
        <w:trPr>
          <w:jc w:val="center"/>
        </w:trPr>
        <w:tc>
          <w:tcPr>
            <w:tcW w:w="2574" w:type="dxa"/>
            <w:vAlign w:val="center"/>
          </w:tcPr>
          <w:p w:rsidR="00E103D5" w:rsidRDefault="007D1390">
            <w:pPr>
              <w:jc w:val="center"/>
              <w:rPr>
                <w:rFonts w:eastAsia="宋体"/>
                <w:kern w:val="2"/>
                <w:lang w:val="en-US" w:eastAsia="zh-CN"/>
              </w:rPr>
            </w:pPr>
            <w:r>
              <w:rPr>
                <w:rFonts w:eastAsia="宋体" w:hint="eastAsia"/>
                <w:kern w:val="2"/>
                <w:lang w:val="en-US" w:eastAsia="zh-CN"/>
              </w:rPr>
              <w:t>LMMSE</w:t>
            </w:r>
          </w:p>
        </w:tc>
        <w:tc>
          <w:tcPr>
            <w:tcW w:w="2225" w:type="dxa"/>
            <w:vAlign w:val="center"/>
          </w:tcPr>
          <w:p w:rsidR="00E103D5" w:rsidRDefault="007D1390">
            <w:pPr>
              <w:jc w:val="center"/>
              <w:rPr>
                <w:rFonts w:eastAsia="宋体"/>
                <w:kern w:val="2"/>
                <w:lang w:val="en-US" w:eastAsia="zh-CN"/>
              </w:rPr>
            </w:pPr>
            <w:r>
              <w:rPr>
                <w:rFonts w:eastAsia="宋体" w:hint="eastAsia"/>
                <w:kern w:val="2"/>
                <w:lang w:val="en-US" w:eastAsia="zh-CN"/>
              </w:rPr>
              <w:t>5</w:t>
            </w:r>
          </w:p>
        </w:tc>
        <w:tc>
          <w:tcPr>
            <w:tcW w:w="1768" w:type="dxa"/>
            <w:vAlign w:val="center"/>
          </w:tcPr>
          <w:p w:rsidR="00E103D5" w:rsidRDefault="000D60EC">
            <w:pPr>
              <w:jc w:val="center"/>
              <w:rPr>
                <w:rFonts w:eastAsia="宋体"/>
                <w:kern w:val="2"/>
                <w:lang w:val="en-US" w:eastAsia="zh-CN"/>
              </w:rPr>
            </w:pPr>
            <m:oMathPara>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RAR</m:t>
                    </m:r>
                  </m:sup>
                </m:sSubSup>
                <m:r>
                  <w:rPr>
                    <w:rFonts w:ascii="Cambria Math" w:hAnsi="Cambria Math"/>
                    <w:kern w:val="2"/>
                    <w:lang w:val="en-US" w:eastAsia="zh-CN"/>
                  </w:rPr>
                  <m:t>/</m:t>
                </m:r>
                <m:sSubSup>
                  <m:sSubSupPr>
                    <m:ctrlPr>
                      <w:rPr>
                        <w:rFonts w:ascii="Cambria Math" w:hAnsi="Cambria Math"/>
                        <w:i/>
                        <w:kern w:val="2"/>
                        <w:lang w:val="en-US" w:eastAsia="zh-CN"/>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UE</m:t>
                    </m:r>
                  </m:sup>
                </m:sSubSup>
              </m:oMath>
            </m:oMathPara>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Increased</w:t>
            </w:r>
          </w:p>
        </w:tc>
      </w:tr>
      <w:tr w:rsidR="00E103D5">
        <w:trPr>
          <w:jc w:val="center"/>
        </w:trPr>
        <w:tc>
          <w:tcPr>
            <w:tcW w:w="2574" w:type="dxa"/>
            <w:vAlign w:val="center"/>
          </w:tcPr>
          <w:p w:rsidR="00E103D5" w:rsidRDefault="007D1390">
            <w:pPr>
              <w:jc w:val="center"/>
              <w:rPr>
                <w:rFonts w:eastAsia="宋体"/>
                <w:kern w:val="2"/>
                <w:lang w:val="en-US" w:eastAsia="zh-CN"/>
              </w:rPr>
            </w:pPr>
            <w:r>
              <w:rPr>
                <w:rFonts w:eastAsia="宋体" w:hint="eastAsia"/>
                <w:kern w:val="2"/>
                <w:lang w:val="en-US" w:eastAsia="zh-CN"/>
              </w:rPr>
              <w:t>Demodulation</w:t>
            </w:r>
          </w:p>
        </w:tc>
        <w:tc>
          <w:tcPr>
            <w:tcW w:w="2225" w:type="dxa"/>
            <w:vAlign w:val="center"/>
          </w:tcPr>
          <w:p w:rsidR="00E103D5" w:rsidRDefault="007D1390">
            <w:pPr>
              <w:jc w:val="center"/>
              <w:rPr>
                <w:rFonts w:eastAsia="宋体"/>
                <w:kern w:val="2"/>
                <w:lang w:val="en-US" w:eastAsia="zh-CN"/>
              </w:rPr>
            </w:pPr>
            <w:r>
              <w:rPr>
                <w:rFonts w:eastAsia="宋体" w:hint="eastAsia"/>
                <w:kern w:val="2"/>
                <w:lang w:val="en-US" w:eastAsia="zh-CN"/>
              </w:rPr>
              <w:t>5</w:t>
            </w:r>
          </w:p>
        </w:tc>
        <w:tc>
          <w:tcPr>
            <w:tcW w:w="1768" w:type="dxa"/>
            <w:vAlign w:val="center"/>
          </w:tcPr>
          <w:p w:rsidR="00E103D5" w:rsidRDefault="000D60EC">
            <w:pPr>
              <w:jc w:val="center"/>
              <w:rPr>
                <w:rFonts w:eastAsia="宋体"/>
                <w:kern w:val="2"/>
                <w:lang w:val="en-US" w:eastAsia="zh-CN"/>
              </w:rPr>
            </w:pPr>
            <m:oMathPara>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RAR</m:t>
                    </m:r>
                  </m:sup>
                </m:sSubSup>
                <m:r>
                  <w:rPr>
                    <w:rFonts w:ascii="Cambria Math" w:hAnsi="Cambria Math"/>
                    <w:kern w:val="2"/>
                    <w:lang w:val="en-US" w:eastAsia="zh-CN"/>
                  </w:rPr>
                  <m:t>/</m:t>
                </m:r>
                <m:sSubSup>
                  <m:sSubSupPr>
                    <m:ctrlPr>
                      <w:rPr>
                        <w:rFonts w:ascii="Cambria Math" w:hAnsi="Cambria Math"/>
                        <w:i/>
                        <w:kern w:val="2"/>
                        <w:lang w:val="en-US" w:eastAsia="zh-CN"/>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UE</m:t>
                    </m:r>
                  </m:sup>
                </m:sSubSup>
              </m:oMath>
            </m:oMathPara>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Increased</w:t>
            </w:r>
          </w:p>
        </w:tc>
      </w:tr>
      <w:tr w:rsidR="00E103D5">
        <w:trPr>
          <w:jc w:val="center"/>
        </w:trPr>
        <w:tc>
          <w:tcPr>
            <w:tcW w:w="2574" w:type="dxa"/>
            <w:vAlign w:val="center"/>
          </w:tcPr>
          <w:p w:rsidR="00E103D5" w:rsidRDefault="007D1390">
            <w:pPr>
              <w:jc w:val="center"/>
              <w:rPr>
                <w:rFonts w:eastAsia="宋体"/>
                <w:kern w:val="2"/>
                <w:lang w:val="en-US" w:eastAsia="zh-CN"/>
              </w:rPr>
            </w:pPr>
            <w:r>
              <w:rPr>
                <w:rFonts w:eastAsia="宋体" w:hint="eastAsia"/>
                <w:kern w:val="2"/>
                <w:lang w:val="en-US" w:eastAsia="zh-CN"/>
              </w:rPr>
              <w:t>LDPC decoding</w:t>
            </w:r>
          </w:p>
        </w:tc>
        <w:tc>
          <w:tcPr>
            <w:tcW w:w="2225" w:type="dxa"/>
            <w:vAlign w:val="center"/>
          </w:tcPr>
          <w:p w:rsidR="00E103D5" w:rsidRDefault="007D1390">
            <w:pPr>
              <w:jc w:val="center"/>
              <w:rPr>
                <w:rFonts w:eastAsia="宋体"/>
                <w:kern w:val="2"/>
                <w:lang w:val="en-US" w:eastAsia="zh-CN"/>
              </w:rPr>
            </w:pPr>
            <w:r>
              <w:rPr>
                <w:rFonts w:eastAsia="宋体" w:hint="eastAsia"/>
                <w:kern w:val="2"/>
                <w:lang w:val="en-US" w:eastAsia="zh-CN"/>
              </w:rPr>
              <w:t>20 (Combined coding)</w:t>
            </w:r>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1</w:t>
            </w:r>
          </w:p>
        </w:tc>
        <w:tc>
          <w:tcPr>
            <w:tcW w:w="1768" w:type="dxa"/>
            <w:vAlign w:val="center"/>
          </w:tcPr>
          <w:p w:rsidR="00E103D5" w:rsidRDefault="007D1390">
            <w:pPr>
              <w:jc w:val="center"/>
              <w:rPr>
                <w:rFonts w:eastAsia="宋体"/>
                <w:kern w:val="2"/>
                <w:lang w:val="en-US" w:eastAsia="zh-CN"/>
              </w:rPr>
            </w:pPr>
            <w:r>
              <w:rPr>
                <w:rFonts w:eastAsia="宋体" w:hint="eastAsia"/>
                <w:kern w:val="2"/>
                <w:lang w:val="en-US" w:eastAsia="zh-CN"/>
              </w:rPr>
              <w:t>Identical</w:t>
            </w:r>
          </w:p>
        </w:tc>
      </w:tr>
      <w:tr w:rsidR="00E103D5">
        <w:trPr>
          <w:jc w:val="center"/>
        </w:trPr>
        <w:tc>
          <w:tcPr>
            <w:tcW w:w="8335" w:type="dxa"/>
            <w:gridSpan w:val="4"/>
            <w:vAlign w:val="center"/>
          </w:tcPr>
          <w:p w:rsidR="00E103D5" w:rsidRDefault="007D1390">
            <w:pPr>
              <w:rPr>
                <w:kern w:val="2"/>
                <w:lang w:val="en-US" w:eastAsia="zh-CN"/>
              </w:rPr>
            </w:pPr>
            <w:r>
              <w:rPr>
                <w:rFonts w:hAnsi="Cambria Math" w:hint="eastAsia"/>
                <w:kern w:val="2"/>
                <w:lang w:val="en-US" w:eastAsia="zh-CN"/>
              </w:rPr>
              <w:t xml:space="preserve">Note: </w:t>
            </w: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RAR</m:t>
                  </m:r>
                </m:sup>
              </m:sSubSup>
            </m:oMath>
            <w:r>
              <w:rPr>
                <w:rFonts w:hAnsi="Cambria Math" w:hint="eastAsia"/>
                <w:kern w:val="2"/>
                <w:lang w:val="en-US" w:eastAsia="zh-CN"/>
              </w:rPr>
              <w:t xml:space="preserve"> is the number of PRBs scheduled for a RAR, </w:t>
            </w:r>
            <m:oMath>
              <m:sSubSup>
                <m:sSubSupPr>
                  <m:ctrlPr>
                    <w:rPr>
                      <w:rFonts w:ascii="Cambria Math" w:hAnsi="Cambria Math"/>
                      <w:i/>
                      <w:kern w:val="2"/>
                      <w:lang w:val="en-US" w:eastAsia="zh-CN"/>
                    </w:rPr>
                  </m:ctrlPr>
                </m:sSubSupPr>
                <m:e>
                  <m:r>
                    <w:rPr>
                      <w:rFonts w:ascii="Cambria Math" w:hAnsi="Cambria Math"/>
                      <w:kern w:val="2"/>
                      <w:lang w:val="en-US" w:eastAsia="zh-CN"/>
                    </w:rPr>
                    <m:t>N</m:t>
                  </m:r>
                </m:e>
                <m:sub>
                  <m:r>
                    <w:rPr>
                      <w:rFonts w:ascii="Cambria Math" w:hAnsi="Cambria Math"/>
                      <w:kern w:val="2"/>
                      <w:lang w:val="en-US" w:eastAsia="zh-CN"/>
                    </w:rPr>
                    <m:t>PRB</m:t>
                  </m:r>
                </m:sub>
                <m:sup>
                  <m:r>
                    <w:rPr>
                      <w:rFonts w:ascii="Cambria Math" w:hAnsi="Cambria Math"/>
                      <w:kern w:val="2"/>
                      <w:lang w:val="en-US" w:eastAsia="zh-CN"/>
                    </w:rPr>
                    <m:t>UE</m:t>
                  </m:r>
                </m:sup>
              </m:sSubSup>
            </m:oMath>
            <w:r>
              <w:rPr>
                <w:rFonts w:hAnsi="Cambria Math" w:hint="eastAsia"/>
                <w:kern w:val="2"/>
                <w:lang w:val="en-US" w:eastAsia="zh-CN"/>
              </w:rPr>
              <w:t xml:space="preserve"> is the maximum number of PRBs that UE can process for PDSCH.</w:t>
            </w:r>
          </w:p>
        </w:tc>
      </w:tr>
    </w:tbl>
    <w:p w:rsidR="00E103D5" w:rsidRDefault="00E103D5">
      <w:pPr>
        <w:jc w:val="both"/>
        <w:rPr>
          <w:rFonts w:eastAsia="宋体"/>
          <w:kern w:val="2"/>
          <w:lang w:val="en-US" w:eastAsia="zh-CN"/>
        </w:rPr>
      </w:pPr>
    </w:p>
    <w:p w:rsidR="00E103D5" w:rsidRDefault="007D1390">
      <w:pPr>
        <w:jc w:val="both"/>
        <w:rPr>
          <w:rFonts w:eastAsia="宋体"/>
          <w:b/>
          <w:bCs/>
          <w:i/>
          <w:iCs/>
          <w:kern w:val="2"/>
          <w:lang w:val="en-US" w:eastAsia="zh-CN"/>
        </w:rPr>
      </w:pPr>
      <w:r>
        <w:rPr>
          <w:rFonts w:eastAsia="宋体" w:hint="eastAsia"/>
          <w:b/>
          <w:bCs/>
          <w:i/>
          <w:iCs/>
          <w:kern w:val="2"/>
          <w:lang w:val="en-US" w:eastAsia="zh-CN"/>
        </w:rPr>
        <w:t>Observation 2: For a RAR with bandwidth larger than 5MHz,</w:t>
      </w:r>
      <w:r>
        <w:rPr>
          <w:rFonts w:eastAsia="宋体" w:hint="eastAsia"/>
          <w:kern w:val="2"/>
          <w:lang w:val="en-US" w:eastAsia="zh-CN"/>
        </w:rPr>
        <w:t xml:space="preserve"> </w:t>
      </w:r>
      <w:r>
        <w:rPr>
          <w:rFonts w:eastAsia="宋体" w:hint="eastAsia"/>
          <w:b/>
          <w:bCs/>
          <w:i/>
          <w:iCs/>
          <w:kern w:val="2"/>
          <w:lang w:val="en-US" w:eastAsia="zh-CN"/>
        </w:rPr>
        <w:t>some of baseband function modules require multiple processing and</w:t>
      </w:r>
      <w:r>
        <w:rPr>
          <w:rFonts w:hint="eastAsia"/>
          <w:b/>
          <w:bCs/>
          <w:i/>
          <w:iCs/>
          <w:color w:val="000000"/>
          <w:lang w:val="en-US" w:eastAsia="zh-CN"/>
        </w:rPr>
        <w:t xml:space="preserve"> each processing </w:t>
      </w:r>
      <w:r>
        <w:rPr>
          <w:rFonts w:eastAsia="宋体" w:hint="eastAsia"/>
          <w:b/>
          <w:bCs/>
          <w:i/>
          <w:iCs/>
          <w:kern w:val="2"/>
          <w:lang w:val="en-US" w:eastAsia="zh-CN"/>
        </w:rPr>
        <w:t xml:space="preserve">actually needs shorter latency than </w:t>
      </w:r>
      <w:r>
        <w:rPr>
          <w:rFonts w:eastAsia="MS PGothic"/>
          <w:b/>
          <w:bCs/>
          <w:i/>
          <w:iCs/>
          <w:lang w:val="en-US" w:eastAsia="ja-JP"/>
        </w:rPr>
        <w:t>N</w:t>
      </w:r>
      <w:r>
        <w:rPr>
          <w:rFonts w:eastAsia="MS PGothic"/>
          <w:b/>
          <w:bCs/>
          <w:i/>
          <w:iCs/>
          <w:vertAlign w:val="subscript"/>
          <w:lang w:val="en-US" w:eastAsia="ja-JP"/>
        </w:rPr>
        <w:t>T,1</w:t>
      </w:r>
      <w:r>
        <w:rPr>
          <w:rFonts w:eastAsia="宋体" w:hint="eastAsia"/>
          <w:b/>
          <w:bCs/>
          <w:i/>
          <w:iCs/>
          <w:kern w:val="2"/>
          <w:lang w:val="en-US" w:eastAsia="zh-CN"/>
        </w:rPr>
        <w:t xml:space="preserve"> </w:t>
      </w:r>
      <w:r>
        <w:rPr>
          <w:rFonts w:eastAsia="宋体" w:hint="eastAsia"/>
          <w:b/>
          <w:bCs/>
          <w:i/>
          <w:iCs/>
          <w:lang w:val="en-US" w:eastAsia="zh-CN"/>
        </w:rPr>
        <w:t>f</w:t>
      </w:r>
      <w:r>
        <w:rPr>
          <w:rFonts w:eastAsia="宋体" w:hint="eastAsia"/>
          <w:b/>
          <w:bCs/>
          <w:i/>
          <w:iCs/>
          <w:kern w:val="2"/>
          <w:lang w:val="en-US" w:eastAsia="zh-CN"/>
        </w:rPr>
        <w:t xml:space="preserve">or a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 </w:t>
      </w:r>
    </w:p>
    <w:p w:rsidR="00E103D5" w:rsidRDefault="007D1390">
      <w:pPr>
        <w:jc w:val="both"/>
        <w:rPr>
          <w:b/>
          <w:bCs/>
          <w:i/>
          <w:iCs/>
          <w:u w:val="single"/>
          <w:lang w:val="en-US" w:eastAsia="zh-CN"/>
        </w:rPr>
      </w:pPr>
      <w:r>
        <w:rPr>
          <w:rFonts w:eastAsia="宋体" w:hint="eastAsia"/>
          <w:b/>
          <w:bCs/>
          <w:i/>
          <w:iCs/>
          <w:kern w:val="2"/>
          <w:lang w:val="en-US" w:eastAsia="zh-CN"/>
        </w:rPr>
        <w:t xml:space="preserve">Proposal 2:  For RAR processing latency, the values of X could be defined based on different RAR bandwidths for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w:t>
      </w:r>
    </w:p>
    <w:p w:rsidR="00E103D5" w:rsidRDefault="007D1390">
      <w:pPr>
        <w:jc w:val="both"/>
        <w:rPr>
          <w:b/>
          <w:u w:val="single"/>
          <w:lang w:val="en-US" w:eastAsia="zh-CN"/>
        </w:rPr>
      </w:pPr>
      <w:r>
        <w:rPr>
          <w:rFonts w:hint="eastAsia"/>
          <w:b/>
          <w:u w:val="single"/>
          <w:lang w:val="en-US" w:eastAsia="zh-CN"/>
        </w:rPr>
        <w:t xml:space="preserve">Reception of multiple PDSCHs </w:t>
      </w:r>
    </w:p>
    <w:p w:rsidR="00E103D5" w:rsidRDefault="007D1390">
      <w:pPr>
        <w:jc w:val="both"/>
        <w:rPr>
          <w:rFonts w:eastAsia="宋体"/>
          <w:kern w:val="2"/>
          <w:lang w:val="en-US" w:eastAsia="zh-CN"/>
        </w:rPr>
      </w:pPr>
      <w:r>
        <w:rPr>
          <w:rFonts w:eastAsia="宋体" w:hint="eastAsia"/>
          <w:kern w:val="2"/>
          <w:lang w:val="en-US" w:eastAsia="zh-CN"/>
        </w:rPr>
        <w:t xml:space="preserve">When a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 receives a broadcast PDSCH with bandwidth larger than 5MHz, the UE will buffer the entire PDSCH post-FFT data and release 5MHz bandwidth buffering with each processing. Before all of the PDSCH post-FFT data buffer is released, the UE may receive another PDSCH scheduled by the </w:t>
      </w:r>
      <w:proofErr w:type="spellStart"/>
      <w:r>
        <w:rPr>
          <w:rFonts w:eastAsia="宋体" w:hint="eastAsia"/>
          <w:kern w:val="2"/>
          <w:lang w:val="en-US" w:eastAsia="zh-CN"/>
        </w:rPr>
        <w:t>gNB</w:t>
      </w:r>
      <w:proofErr w:type="spellEnd"/>
      <w:r>
        <w:rPr>
          <w:rFonts w:eastAsia="宋体" w:hint="eastAsia"/>
          <w:kern w:val="2"/>
          <w:lang w:val="en-US" w:eastAsia="zh-CN"/>
        </w:rPr>
        <w:t xml:space="preserve">. For example, a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 receives a UE-specific PDSCH during SIB </w:t>
      </w:r>
      <w:proofErr w:type="gramStart"/>
      <w:r>
        <w:rPr>
          <w:rFonts w:eastAsia="宋体" w:hint="eastAsia"/>
          <w:kern w:val="2"/>
          <w:lang w:val="en-US" w:eastAsia="zh-CN"/>
        </w:rPr>
        <w:t>( &gt;</w:t>
      </w:r>
      <w:proofErr w:type="gramEnd"/>
      <w:r>
        <w:rPr>
          <w:rFonts w:eastAsia="宋体" w:hint="eastAsia"/>
          <w:kern w:val="2"/>
          <w:lang w:val="en-US" w:eastAsia="zh-CN"/>
        </w:rPr>
        <w:t>5MHz) post-FFT data buffering, as shown in Figure 1. In this case, the UE may process one or more of these PDSCHs based on a priority.</w:t>
      </w:r>
    </w:p>
    <w:p w:rsidR="00E103D5" w:rsidRDefault="007D1390">
      <w:pPr>
        <w:jc w:val="both"/>
        <w:rPr>
          <w:rFonts w:eastAsia="宋体"/>
          <w:b/>
          <w:bCs/>
          <w:i/>
          <w:iCs/>
          <w:kern w:val="2"/>
          <w:lang w:val="en-US" w:eastAsia="zh-CN"/>
        </w:rPr>
      </w:pPr>
      <w:r>
        <w:rPr>
          <w:rFonts w:eastAsia="宋体" w:hint="eastAsia"/>
          <w:b/>
          <w:bCs/>
          <w:i/>
          <w:iCs/>
          <w:kern w:val="2"/>
          <w:lang w:val="en-US" w:eastAsia="zh-CN"/>
        </w:rPr>
        <w:t xml:space="preserve">Observation 3: Before the post-FFT data buffer for a broadcast PDSCH with bandwidth exceeding 5MHz is fully released, the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 may receive another PDSCH scheduled by the </w:t>
      </w:r>
      <w:proofErr w:type="spellStart"/>
      <w:r>
        <w:rPr>
          <w:rFonts w:eastAsia="宋体" w:hint="eastAsia"/>
          <w:b/>
          <w:bCs/>
          <w:i/>
          <w:iCs/>
          <w:kern w:val="2"/>
          <w:lang w:val="en-US" w:eastAsia="zh-CN"/>
        </w:rPr>
        <w:t>gNB</w:t>
      </w:r>
      <w:proofErr w:type="spellEnd"/>
      <w:r>
        <w:rPr>
          <w:rFonts w:eastAsia="宋体" w:hint="eastAsia"/>
          <w:b/>
          <w:bCs/>
          <w:i/>
          <w:iCs/>
          <w:kern w:val="2"/>
          <w:lang w:val="en-US" w:eastAsia="zh-CN"/>
        </w:rPr>
        <w:t>.</w:t>
      </w:r>
    </w:p>
    <w:p w:rsidR="00E103D5" w:rsidRDefault="007D1390">
      <w:pPr>
        <w:jc w:val="center"/>
        <w:rPr>
          <w:rFonts w:eastAsia="宋体"/>
          <w:kern w:val="2"/>
          <w:lang w:val="en-US" w:eastAsia="zh-CN"/>
        </w:rPr>
      </w:pPr>
      <w:r>
        <w:rPr>
          <w:rFonts w:eastAsia="宋体" w:hint="eastAsia"/>
          <w:kern w:val="2"/>
          <w:lang w:val="en-US" w:eastAsia="zh-CN"/>
        </w:rPr>
        <w:object w:dxaOrig="5184"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2pt;height:110.4pt" o:ole="">
            <v:imagedata r:id="rId8" o:title=""/>
            <o:lock v:ext="edit" aspectratio="f"/>
          </v:shape>
          <o:OLEObject Type="Embed" ProgID="Visio.Drawing.11" ShapeID="_x0000_i1025" DrawAspect="Content" ObjectID="_1738164816" r:id="rId9"/>
        </w:object>
      </w:r>
    </w:p>
    <w:p w:rsidR="00E103D5" w:rsidRDefault="007D1390">
      <w:pPr>
        <w:jc w:val="center"/>
        <w:rPr>
          <w:rFonts w:eastAsia="宋体"/>
          <w:kern w:val="2"/>
          <w:lang w:val="en-US" w:eastAsia="zh-CN"/>
        </w:rPr>
      </w:pPr>
      <w:r>
        <w:rPr>
          <w:rFonts w:eastAsia="宋体" w:hint="eastAsia"/>
          <w:kern w:val="2"/>
          <w:lang w:val="en-US" w:eastAsia="zh-CN"/>
        </w:rPr>
        <w:t xml:space="preserve">Figure 1. Multiple PDSCH receptions within colliding time for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UEs</w:t>
      </w:r>
    </w:p>
    <w:p w:rsidR="00E103D5" w:rsidRDefault="007D1390">
      <w:pPr>
        <w:jc w:val="both"/>
        <w:rPr>
          <w:rFonts w:eastAsia="宋体"/>
          <w:kern w:val="2"/>
          <w:lang w:val="en-US" w:eastAsia="zh-CN"/>
        </w:rPr>
      </w:pPr>
      <w:r>
        <w:rPr>
          <w:rFonts w:eastAsia="宋体" w:hint="eastAsia"/>
          <w:kern w:val="2"/>
          <w:lang w:val="en-US" w:eastAsia="zh-CN"/>
        </w:rPr>
        <w:t xml:space="preserve">In addition, if a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 has received multiple PDSCHs in a slot and the sum of bandwidth of these PDSCHs is larger than the bandwidth that the UE can process, the UE may assume a priority for the PDSCH processing.</w:t>
      </w:r>
    </w:p>
    <w:p w:rsidR="00E103D5" w:rsidRDefault="007D1390">
      <w:pPr>
        <w:jc w:val="both"/>
        <w:rPr>
          <w:rFonts w:eastAsia="宋体"/>
          <w:kern w:val="2"/>
          <w:lang w:val="en-US" w:eastAsia="zh-CN"/>
        </w:rPr>
      </w:pPr>
      <w:r>
        <w:rPr>
          <w:rFonts w:eastAsia="宋体" w:hint="eastAsia"/>
          <w:b/>
          <w:bCs/>
          <w:i/>
          <w:iCs/>
          <w:kern w:val="2"/>
          <w:lang w:val="en-US" w:eastAsia="zh-CN"/>
        </w:rPr>
        <w:t xml:space="preserve">Observation 4: If a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 has received multiple PDSCHs in a slot, the total bandwidth of these PDSCHs may be larger than the bandwidth that the UE can process.</w:t>
      </w:r>
    </w:p>
    <w:p w:rsidR="00E103D5" w:rsidRDefault="007D1390">
      <w:pPr>
        <w:jc w:val="both"/>
        <w:rPr>
          <w:rFonts w:eastAsia="宋体"/>
          <w:kern w:val="2"/>
          <w:lang w:val="en-US" w:eastAsia="zh-CN"/>
        </w:rPr>
      </w:pPr>
      <w:r>
        <w:rPr>
          <w:rFonts w:eastAsia="宋体" w:hint="eastAsia"/>
          <w:kern w:val="2"/>
          <w:lang w:val="en-US" w:eastAsia="zh-CN"/>
        </w:rPr>
        <w:t>For the above cases, the colliding PDSCHs may include:</w:t>
      </w:r>
    </w:p>
    <w:p w:rsidR="00E103D5" w:rsidRDefault="007D1390">
      <w:pPr>
        <w:numPr>
          <w:ilvl w:val="0"/>
          <w:numId w:val="7"/>
        </w:numPr>
        <w:jc w:val="both"/>
        <w:rPr>
          <w:rFonts w:eastAsia="宋体"/>
          <w:kern w:val="2"/>
          <w:lang w:val="en-US" w:eastAsia="zh-CN"/>
        </w:rPr>
      </w:pPr>
      <w:r>
        <w:rPr>
          <w:rFonts w:eastAsia="宋体" w:hint="eastAsia"/>
          <w:kern w:val="2"/>
          <w:lang w:val="en-US" w:eastAsia="zh-CN"/>
        </w:rPr>
        <w:t xml:space="preserve">SIB and UE-specific PDSCH </w:t>
      </w:r>
    </w:p>
    <w:p w:rsidR="00E103D5" w:rsidRDefault="007D1390">
      <w:pPr>
        <w:numPr>
          <w:ilvl w:val="0"/>
          <w:numId w:val="7"/>
        </w:numPr>
        <w:jc w:val="both"/>
        <w:rPr>
          <w:rFonts w:eastAsia="宋体"/>
          <w:kern w:val="2"/>
          <w:lang w:val="en-US" w:eastAsia="zh-CN"/>
        </w:rPr>
      </w:pPr>
      <w:r>
        <w:rPr>
          <w:rFonts w:eastAsia="宋体" w:hint="eastAsia"/>
          <w:kern w:val="2"/>
          <w:lang w:val="en-US" w:eastAsia="zh-CN"/>
        </w:rPr>
        <w:t>SIB and Msg2/4</w:t>
      </w:r>
    </w:p>
    <w:p w:rsidR="00E103D5" w:rsidRDefault="007D1390">
      <w:pPr>
        <w:numPr>
          <w:ilvl w:val="0"/>
          <w:numId w:val="7"/>
        </w:numPr>
        <w:jc w:val="both"/>
        <w:rPr>
          <w:rFonts w:eastAsia="宋体"/>
          <w:kern w:val="2"/>
          <w:lang w:val="en-US" w:eastAsia="zh-CN"/>
        </w:rPr>
      </w:pPr>
      <w:r>
        <w:rPr>
          <w:rFonts w:eastAsia="宋体" w:hint="eastAsia"/>
          <w:kern w:val="2"/>
          <w:lang w:val="en-US" w:eastAsia="zh-CN"/>
        </w:rPr>
        <w:t>SIB and PDSCH for Paging</w:t>
      </w:r>
    </w:p>
    <w:p w:rsidR="00E103D5" w:rsidRDefault="007D1390">
      <w:pPr>
        <w:jc w:val="both"/>
        <w:rPr>
          <w:rFonts w:eastAsia="宋体"/>
          <w:kern w:val="2"/>
          <w:lang w:val="en-US" w:eastAsia="zh-CN"/>
        </w:rPr>
      </w:pPr>
      <w:r>
        <w:rPr>
          <w:rFonts w:eastAsia="宋体" w:hint="eastAsia"/>
          <w:kern w:val="2"/>
          <w:lang w:val="en-US" w:eastAsia="zh-CN"/>
        </w:rPr>
        <w:t xml:space="preserve">Therefore, it may be needed to specify the timing of colliding of multiple PDSCHs and the related UE </w:t>
      </w:r>
      <w:proofErr w:type="spellStart"/>
      <w:r>
        <w:rPr>
          <w:rFonts w:eastAsia="宋体" w:hint="eastAsia"/>
          <w:kern w:val="2"/>
          <w:lang w:val="en-US" w:eastAsia="zh-CN"/>
        </w:rPr>
        <w:t>behaviour</w:t>
      </w:r>
      <w:proofErr w:type="spellEnd"/>
      <w:r>
        <w:rPr>
          <w:rFonts w:eastAsia="宋体" w:hint="eastAsia"/>
          <w:kern w:val="2"/>
          <w:lang w:val="en-US" w:eastAsia="zh-CN"/>
        </w:rPr>
        <w:t xml:space="preserve"> for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UEs. A potential approach is that the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 assumes that non-SIB PDSCH is prioritized and whether or not SIB is processed is based on UE implementation if multiple PDSCHs are collided. </w:t>
      </w:r>
    </w:p>
    <w:p w:rsidR="00E103D5" w:rsidRDefault="007D1390">
      <w:pPr>
        <w:jc w:val="both"/>
        <w:rPr>
          <w:szCs w:val="22"/>
          <w:lang w:val="en-US" w:eastAsia="zh-CN"/>
        </w:rPr>
      </w:pPr>
      <w:r>
        <w:rPr>
          <w:rFonts w:eastAsia="宋体" w:hint="eastAsia"/>
          <w:b/>
          <w:bCs/>
          <w:i/>
          <w:iCs/>
          <w:kern w:val="2"/>
          <w:lang w:val="en-US" w:eastAsia="zh-CN"/>
        </w:rPr>
        <w:t xml:space="preserve">Proposal 3: The timing of colliding of multiple PDSCHs and the related UE </w:t>
      </w:r>
      <w:proofErr w:type="spellStart"/>
      <w:r>
        <w:rPr>
          <w:rFonts w:eastAsia="宋体" w:hint="eastAsia"/>
          <w:b/>
          <w:bCs/>
          <w:i/>
          <w:iCs/>
          <w:kern w:val="2"/>
          <w:lang w:val="en-US" w:eastAsia="zh-CN"/>
        </w:rPr>
        <w:t>behaviour</w:t>
      </w:r>
      <w:proofErr w:type="spellEnd"/>
      <w:r>
        <w:rPr>
          <w:rFonts w:eastAsia="宋体" w:hint="eastAsia"/>
          <w:b/>
          <w:bCs/>
          <w:i/>
          <w:iCs/>
          <w:kern w:val="2"/>
          <w:lang w:val="en-US" w:eastAsia="zh-CN"/>
        </w:rPr>
        <w:t xml:space="preserve"> for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 should be discussed.</w:t>
      </w:r>
    </w:p>
    <w:p w:rsidR="00E103D5" w:rsidRDefault="007D1390">
      <w:pPr>
        <w:jc w:val="both"/>
        <w:rPr>
          <w:rFonts w:eastAsia="宋体"/>
          <w:kern w:val="2"/>
          <w:lang w:val="en-US" w:eastAsia="zh-CN"/>
        </w:rPr>
      </w:pPr>
      <w:r>
        <w:rPr>
          <w:rFonts w:hint="eastAsia"/>
          <w:b/>
          <w:bCs/>
          <w:u w:val="single"/>
          <w:lang w:val="en-US" w:eastAsia="zh-CN"/>
        </w:rPr>
        <w:t>Frequency domain resource assignment</w:t>
      </w:r>
    </w:p>
    <w:p w:rsidR="00E103D5" w:rsidRDefault="007D1390">
      <w:pPr>
        <w:jc w:val="both"/>
        <w:rPr>
          <w:rFonts w:eastAsia="宋体"/>
          <w:kern w:val="2"/>
          <w:lang w:val="en-US" w:eastAsia="zh-CN"/>
        </w:rPr>
      </w:pPr>
      <w:r>
        <w:rPr>
          <w:rFonts w:hint="eastAsia"/>
          <w:lang w:val="en-US" w:eastAsia="zh-CN"/>
        </w:rPr>
        <w:t>For DL resource assignment</w:t>
      </w:r>
      <w:r>
        <w:rPr>
          <w:lang w:val="en-US" w:eastAsia="zh-CN"/>
        </w:rPr>
        <w:t xml:space="preserve">, </w:t>
      </w:r>
      <w:r>
        <w:rPr>
          <w:rFonts w:hint="eastAsia"/>
          <w:lang w:val="en-US" w:eastAsia="zh-CN"/>
        </w:rPr>
        <w:t xml:space="preserve">it has been agreed that </w:t>
      </w:r>
      <w:r>
        <w:rPr>
          <w:lang w:val="en-US" w:eastAsia="zh-CN"/>
        </w:rPr>
        <w:t xml:space="preserve">a </w:t>
      </w:r>
      <w:r>
        <w:rPr>
          <w:rFonts w:hint="eastAsia"/>
          <w:lang w:val="en-US" w:eastAsia="zh-CN"/>
        </w:rPr>
        <w:t xml:space="preserve">Rel-18 </w:t>
      </w:r>
      <w:proofErr w:type="spellStart"/>
      <w:r>
        <w:rPr>
          <w:rFonts w:hint="eastAsia"/>
          <w:lang w:val="en-US" w:eastAsia="zh-CN"/>
        </w:rPr>
        <w:t>RedCap</w:t>
      </w:r>
      <w:proofErr w:type="spellEnd"/>
      <w:r>
        <w:rPr>
          <w:rFonts w:hint="eastAsia"/>
          <w:lang w:val="en-US" w:eastAsia="zh-CN"/>
        </w:rPr>
        <w:t xml:space="preserve"> </w:t>
      </w:r>
      <w:r>
        <w:rPr>
          <w:lang w:val="en-US" w:eastAsia="zh-CN"/>
        </w:rPr>
        <w:t>UE is able to receive a unicast PDSCH spanning a bandwidth of more than ~5 MHz per slot.</w:t>
      </w:r>
      <w:r>
        <w:rPr>
          <w:rFonts w:hint="eastAsia"/>
          <w:lang w:val="en-US" w:eastAsia="zh-CN"/>
        </w:rPr>
        <w:t xml:space="preserve"> For BWP with 20MHz bandwidth, resource assignment Type 0 supports to allocate up to 3 RBGs for a PDSCH based on full bandwidth (14 RBGs for 15KHz SCS). Consequently, the bit overhead which can be saved in FDRA field is restricted for UE BB bandwidth reduction. Resource assignment Type </w:t>
      </w:r>
      <w:r>
        <w:rPr>
          <w:rFonts w:eastAsia="宋体" w:hint="eastAsia"/>
          <w:kern w:val="2"/>
          <w:lang w:val="en-US" w:eastAsia="zh-CN"/>
        </w:rPr>
        <w:t xml:space="preserve">1 achieves a continuous frequency domain distribution for data channel. The PDSCH for a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 is assigned within 5MHz bandwidth in the BWP. And the corresponding FDRA field needs 12 bits at 15KHz SCS, which is one bit less than the overhead of the existing FDRA field.</w:t>
      </w:r>
      <w:r>
        <w:rPr>
          <w:rFonts w:hint="eastAsia"/>
          <w:lang w:val="en-US" w:eastAsia="zh-CN"/>
        </w:rPr>
        <w:t xml:space="preserve"> </w:t>
      </w:r>
      <w:r>
        <w:rPr>
          <w:rFonts w:eastAsia="宋体" w:hint="eastAsia"/>
          <w:kern w:val="2"/>
          <w:lang w:val="en-US" w:eastAsia="zh-CN"/>
        </w:rPr>
        <w:t>Considering that</w:t>
      </w:r>
      <w:r>
        <w:rPr>
          <w:rFonts w:hint="eastAsia"/>
          <w:lang w:val="en-US" w:eastAsia="zh-CN"/>
        </w:rPr>
        <w:t xml:space="preserve"> the bit overhead of FDRA indication cannot be obviously reduced for both resource assignment Type 0 and </w:t>
      </w:r>
      <w:r>
        <w:rPr>
          <w:rFonts w:eastAsia="宋体" w:hint="eastAsia"/>
          <w:kern w:val="2"/>
          <w:lang w:val="en-US" w:eastAsia="zh-CN"/>
        </w:rPr>
        <w:t>1</w:t>
      </w:r>
      <w:r>
        <w:rPr>
          <w:rFonts w:hint="eastAsia"/>
          <w:lang w:val="en-US" w:eastAsia="zh-CN"/>
        </w:rPr>
        <w:t>, t</w:t>
      </w:r>
      <w:r>
        <w:rPr>
          <w:rFonts w:hint="eastAsia"/>
          <w:szCs w:val="22"/>
          <w:lang w:val="en-US" w:eastAsia="zh-CN"/>
        </w:rPr>
        <w:t xml:space="preserve">he </w:t>
      </w:r>
      <w:r>
        <w:rPr>
          <w:rFonts w:hint="eastAsia"/>
          <w:lang w:val="en-US" w:eastAsia="zh-CN"/>
        </w:rPr>
        <w:t>optimization</w:t>
      </w:r>
      <w:r>
        <w:rPr>
          <w:rFonts w:hint="eastAsia"/>
          <w:szCs w:val="22"/>
          <w:lang w:val="en-US" w:eastAsia="zh-CN"/>
        </w:rPr>
        <w:t xml:space="preserve"> of </w:t>
      </w:r>
      <w:r>
        <w:rPr>
          <w:rFonts w:hint="eastAsia"/>
          <w:lang w:val="en-US" w:eastAsia="zh-CN"/>
        </w:rPr>
        <w:t xml:space="preserve">FDRA for PDSCH </w:t>
      </w:r>
      <w:r>
        <w:rPr>
          <w:rFonts w:hint="eastAsia"/>
          <w:szCs w:val="22"/>
          <w:lang w:val="en-US" w:eastAsia="zh-CN"/>
        </w:rPr>
        <w:t xml:space="preserve">is not supported for Rel-18 </w:t>
      </w:r>
      <w:proofErr w:type="spellStart"/>
      <w:r>
        <w:rPr>
          <w:rFonts w:hint="eastAsia"/>
          <w:szCs w:val="22"/>
          <w:lang w:val="en-US" w:eastAsia="zh-CN"/>
        </w:rPr>
        <w:t>RedCap</w:t>
      </w:r>
      <w:proofErr w:type="spellEnd"/>
      <w:r>
        <w:rPr>
          <w:rFonts w:hint="eastAsia"/>
          <w:szCs w:val="22"/>
          <w:lang w:val="en-US" w:eastAsia="zh-CN"/>
        </w:rPr>
        <w:t xml:space="preserve"> UEs.</w:t>
      </w:r>
    </w:p>
    <w:p w:rsidR="00E103D5" w:rsidRDefault="007D1390">
      <w:pPr>
        <w:jc w:val="both"/>
        <w:rPr>
          <w:b/>
          <w:bCs/>
          <w:i/>
          <w:iCs/>
          <w:lang w:val="en-US" w:eastAsia="zh-CN"/>
        </w:rPr>
      </w:pPr>
      <w:r>
        <w:rPr>
          <w:rFonts w:hint="eastAsia"/>
          <w:b/>
          <w:bCs/>
          <w:i/>
          <w:iCs/>
          <w:lang w:val="en-US" w:eastAsia="zh-CN"/>
        </w:rPr>
        <w:t xml:space="preserve">Observation 5: For UE BB bandwidth reduction, the overhead of FDRA indication for DL cannot be obviously reduced in both resource assignment Type 0 and </w:t>
      </w:r>
      <w:r>
        <w:rPr>
          <w:rFonts w:eastAsia="宋体" w:hint="eastAsia"/>
          <w:b/>
          <w:bCs/>
          <w:i/>
          <w:iCs/>
          <w:kern w:val="2"/>
          <w:lang w:val="en-US" w:eastAsia="zh-CN"/>
        </w:rPr>
        <w:t>1.</w:t>
      </w:r>
    </w:p>
    <w:p w:rsidR="00E103D5" w:rsidRDefault="007D1390">
      <w:pPr>
        <w:jc w:val="both"/>
        <w:rPr>
          <w:szCs w:val="22"/>
          <w:lang w:val="en-US" w:eastAsia="zh-CN"/>
        </w:rPr>
      </w:pPr>
      <w:r>
        <w:rPr>
          <w:rFonts w:hint="eastAsia"/>
          <w:b/>
          <w:bCs/>
          <w:i/>
          <w:iCs/>
          <w:szCs w:val="22"/>
          <w:lang w:val="en-US" w:eastAsia="zh-CN"/>
        </w:rPr>
        <w:t xml:space="preserve">Proposal 4: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PDSCH </w:t>
      </w:r>
      <w:r>
        <w:rPr>
          <w:rFonts w:hint="eastAsia"/>
          <w:b/>
          <w:bCs/>
          <w:i/>
          <w:iCs/>
          <w:szCs w:val="22"/>
          <w:lang w:val="en-US" w:eastAsia="zh-CN"/>
        </w:rPr>
        <w:t xml:space="preserve">is not supported for Rel-18 </w:t>
      </w:r>
      <w:proofErr w:type="spellStart"/>
      <w:r>
        <w:rPr>
          <w:rFonts w:hint="eastAsia"/>
          <w:b/>
          <w:bCs/>
          <w:i/>
          <w:iCs/>
          <w:szCs w:val="22"/>
          <w:lang w:val="en-US" w:eastAsia="zh-CN"/>
        </w:rPr>
        <w:t>RedCap</w:t>
      </w:r>
      <w:proofErr w:type="spellEnd"/>
      <w:r>
        <w:rPr>
          <w:rFonts w:hint="eastAsia"/>
          <w:b/>
          <w:bCs/>
          <w:i/>
          <w:iCs/>
          <w:szCs w:val="22"/>
          <w:lang w:val="en-US" w:eastAsia="zh-CN"/>
        </w:rPr>
        <w:t xml:space="preserve"> UEs.</w:t>
      </w:r>
    </w:p>
    <w:p w:rsidR="00E103D5" w:rsidRDefault="007D1390">
      <w:pPr>
        <w:jc w:val="both"/>
        <w:rPr>
          <w:lang w:val="en-US" w:eastAsia="zh-CN"/>
        </w:rPr>
      </w:pPr>
      <w:r>
        <w:rPr>
          <w:rFonts w:hint="eastAsia"/>
          <w:szCs w:val="22"/>
          <w:lang w:val="en-US" w:eastAsia="zh-CN"/>
        </w:rPr>
        <w:t>For U</w:t>
      </w:r>
      <w:r>
        <w:rPr>
          <w:rFonts w:hint="eastAsia"/>
          <w:lang w:val="en-US" w:eastAsia="zh-CN"/>
        </w:rPr>
        <w:t>L resource assignment</w:t>
      </w:r>
      <w:r>
        <w:rPr>
          <w:lang w:val="en-US" w:eastAsia="zh-CN"/>
        </w:rPr>
        <w:t>,</w:t>
      </w:r>
      <w:r>
        <w:rPr>
          <w:rFonts w:hint="eastAsia"/>
          <w:lang w:val="en-US" w:eastAsia="zh-CN"/>
        </w:rPr>
        <w:t xml:space="preserve"> a Rel-18 </w:t>
      </w:r>
      <w:proofErr w:type="spellStart"/>
      <w:r>
        <w:rPr>
          <w:rFonts w:hint="eastAsia"/>
          <w:lang w:val="en-US" w:eastAsia="zh-CN"/>
        </w:rPr>
        <w:t>RedCap</w:t>
      </w:r>
      <w:proofErr w:type="spellEnd"/>
      <w:r>
        <w:rPr>
          <w:rFonts w:hint="eastAsia"/>
          <w:lang w:val="en-US" w:eastAsia="zh-CN"/>
        </w:rPr>
        <w:t xml:space="preserve"> UE is not expected to receive an UL grant in a DCI/RAR with a PUSCH spanning a bandwidth of more than ~5 MHz per slot or per hop. </w:t>
      </w:r>
      <w:proofErr w:type="gramStart"/>
      <w:r>
        <w:rPr>
          <w:rFonts w:hint="eastAsia"/>
          <w:lang w:val="en-US" w:eastAsia="zh-CN"/>
        </w:rPr>
        <w:t>So</w:t>
      </w:r>
      <w:proofErr w:type="gramEnd"/>
      <w:r>
        <w:rPr>
          <w:rFonts w:hint="eastAsia"/>
          <w:lang w:val="en-US" w:eastAsia="zh-CN"/>
        </w:rPr>
        <w:t xml:space="preserve"> the PUSCH resource will be assigned within 5MHz bandwidth in a BWP. For resource assignment Type 0, if only discontinuous </w:t>
      </w:r>
      <w:r>
        <w:rPr>
          <w:rFonts w:eastAsia="宋体" w:hint="eastAsia"/>
          <w:kern w:val="2"/>
          <w:lang w:val="en-US" w:eastAsia="zh-CN"/>
        </w:rPr>
        <w:t xml:space="preserve">distribution is supported, </w:t>
      </w:r>
      <w:r>
        <w:rPr>
          <w:rFonts w:hint="eastAsia"/>
          <w:lang w:val="en-US" w:eastAsia="zh-CN"/>
        </w:rPr>
        <w:t xml:space="preserve">the overhead of FDRA indication can be significantly reduced for </w:t>
      </w:r>
      <w:r>
        <w:rPr>
          <w:rFonts w:eastAsia="宋体" w:hint="eastAsia"/>
          <w:kern w:val="2"/>
          <w:lang w:val="en-US" w:eastAsia="zh-CN"/>
        </w:rPr>
        <w:t xml:space="preserve">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UEs </w:t>
      </w:r>
      <w:r>
        <w:rPr>
          <w:rFonts w:eastAsia="宋体"/>
          <w:kern w:val="2"/>
          <w:lang w:val="en-US" w:eastAsia="zh-CN"/>
        </w:rPr>
        <w:t xml:space="preserve">for </w:t>
      </w:r>
      <w:r>
        <w:rPr>
          <w:rFonts w:eastAsia="宋体" w:hint="eastAsia"/>
          <w:kern w:val="2"/>
          <w:lang w:val="en-US" w:eastAsia="zh-CN"/>
        </w:rPr>
        <w:t xml:space="preserve">bandwidth of 15MHz and 20MHz, as shown in Table 2. </w:t>
      </w:r>
      <w:r>
        <w:rPr>
          <w:rFonts w:hint="eastAsia"/>
          <w:lang w:val="en-US" w:eastAsia="zh-CN"/>
        </w:rPr>
        <w:t xml:space="preserve">Hence, </w:t>
      </w:r>
      <w:r>
        <w:rPr>
          <w:rFonts w:hint="eastAsia"/>
          <w:szCs w:val="22"/>
          <w:lang w:val="en-US" w:eastAsia="zh-CN"/>
        </w:rPr>
        <w:t xml:space="preserve">the </w:t>
      </w:r>
      <w:r>
        <w:rPr>
          <w:rFonts w:hint="eastAsia"/>
          <w:lang w:val="en-US" w:eastAsia="zh-CN"/>
        </w:rPr>
        <w:t>optimization</w:t>
      </w:r>
      <w:r>
        <w:rPr>
          <w:rFonts w:hint="eastAsia"/>
          <w:szCs w:val="22"/>
          <w:lang w:val="en-US" w:eastAsia="zh-CN"/>
        </w:rPr>
        <w:t xml:space="preserve"> of </w:t>
      </w:r>
      <w:r>
        <w:rPr>
          <w:rFonts w:hint="eastAsia"/>
          <w:lang w:val="en-US" w:eastAsia="zh-CN"/>
        </w:rPr>
        <w:t>FDRA indication could be considered for PUSCH.</w:t>
      </w:r>
    </w:p>
    <w:p w:rsidR="00E103D5" w:rsidRDefault="007D1390">
      <w:pPr>
        <w:jc w:val="center"/>
        <w:rPr>
          <w:lang w:val="en-US" w:eastAsia="zh-CN"/>
        </w:rPr>
      </w:pPr>
      <w:r>
        <w:rPr>
          <w:rFonts w:hint="eastAsia"/>
          <w:lang w:val="en-US" w:eastAsia="zh-CN"/>
        </w:rPr>
        <w:t>Table 2: Overhead of FDRA indication for UL resource assignment Type 0 (RBG configuration 1)</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9"/>
        <w:gridCol w:w="2059"/>
        <w:gridCol w:w="2059"/>
      </w:tblGrid>
      <w:tr w:rsidR="00E103D5">
        <w:trPr>
          <w:trHeight w:val="314"/>
          <w:jc w:val="center"/>
        </w:trPr>
        <w:tc>
          <w:tcPr>
            <w:tcW w:w="2059" w:type="dxa"/>
            <w:vMerge w:val="restart"/>
            <w:vAlign w:val="center"/>
          </w:tcPr>
          <w:p w:rsidR="00E103D5" w:rsidRDefault="007D1390">
            <w:pPr>
              <w:jc w:val="center"/>
              <w:rPr>
                <w:lang w:val="en-US" w:eastAsia="zh-CN"/>
              </w:rPr>
            </w:pPr>
            <w:r>
              <w:rPr>
                <w:rFonts w:hint="eastAsia"/>
                <w:lang w:val="en-US" w:eastAsia="zh-CN"/>
              </w:rPr>
              <w:t xml:space="preserve">Subcarrier spacing </w:t>
            </w:r>
            <w:r>
              <w:rPr>
                <w:rFonts w:hint="eastAsia"/>
                <w:lang w:val="en-US" w:eastAsia="zh-CN"/>
              </w:rPr>
              <w:lastRenderedPageBreak/>
              <w:t>(</w:t>
            </w:r>
            <w:proofErr w:type="spellStart"/>
            <w:r>
              <w:rPr>
                <w:rFonts w:hint="eastAsia"/>
                <w:lang w:val="en-US" w:eastAsia="zh-CN"/>
              </w:rPr>
              <w:t>KHz</w:t>
            </w:r>
            <w:proofErr w:type="spellEnd"/>
            <w:r>
              <w:rPr>
                <w:rFonts w:hint="eastAsia"/>
                <w:lang w:val="en-US" w:eastAsia="zh-CN"/>
              </w:rPr>
              <w:t>)</w:t>
            </w:r>
          </w:p>
        </w:tc>
        <w:tc>
          <w:tcPr>
            <w:tcW w:w="2059" w:type="dxa"/>
            <w:vMerge w:val="restart"/>
            <w:vAlign w:val="center"/>
          </w:tcPr>
          <w:p w:rsidR="00E103D5" w:rsidRDefault="007D1390">
            <w:pPr>
              <w:jc w:val="center"/>
              <w:rPr>
                <w:lang w:val="en-US" w:eastAsia="zh-CN"/>
              </w:rPr>
            </w:pPr>
            <w:r>
              <w:rPr>
                <w:rFonts w:hint="eastAsia"/>
                <w:lang w:val="en-US" w:eastAsia="zh-CN"/>
              </w:rPr>
              <w:lastRenderedPageBreak/>
              <w:t xml:space="preserve">Bandwidth of BWP </w:t>
            </w:r>
            <w:r>
              <w:rPr>
                <w:rFonts w:hint="eastAsia"/>
                <w:lang w:val="en-US" w:eastAsia="zh-CN"/>
              </w:rPr>
              <w:lastRenderedPageBreak/>
              <w:t>(MHz)</w:t>
            </w:r>
          </w:p>
        </w:tc>
        <w:tc>
          <w:tcPr>
            <w:tcW w:w="4118" w:type="dxa"/>
            <w:gridSpan w:val="2"/>
            <w:vAlign w:val="center"/>
          </w:tcPr>
          <w:p w:rsidR="00E103D5" w:rsidRDefault="007D1390">
            <w:pPr>
              <w:jc w:val="center"/>
              <w:rPr>
                <w:lang w:val="en-US" w:eastAsia="zh-CN"/>
              </w:rPr>
            </w:pPr>
            <w:r>
              <w:rPr>
                <w:rFonts w:hint="eastAsia"/>
                <w:lang w:val="en-US" w:eastAsia="zh-CN"/>
              </w:rPr>
              <w:lastRenderedPageBreak/>
              <w:t>Overhead of FDRA indication (bits)</w:t>
            </w:r>
          </w:p>
        </w:tc>
      </w:tr>
      <w:tr w:rsidR="00E103D5">
        <w:trPr>
          <w:trHeight w:val="314"/>
          <w:jc w:val="center"/>
        </w:trPr>
        <w:tc>
          <w:tcPr>
            <w:tcW w:w="2059" w:type="dxa"/>
            <w:vMerge/>
            <w:vAlign w:val="center"/>
          </w:tcPr>
          <w:p w:rsidR="00E103D5" w:rsidRDefault="00E103D5">
            <w:pPr>
              <w:jc w:val="center"/>
            </w:pPr>
          </w:p>
        </w:tc>
        <w:tc>
          <w:tcPr>
            <w:tcW w:w="2059" w:type="dxa"/>
            <w:vMerge/>
            <w:vAlign w:val="center"/>
          </w:tcPr>
          <w:p w:rsidR="00E103D5" w:rsidRDefault="00E103D5">
            <w:pPr>
              <w:jc w:val="center"/>
            </w:pPr>
          </w:p>
        </w:tc>
        <w:tc>
          <w:tcPr>
            <w:tcW w:w="2059" w:type="dxa"/>
            <w:vAlign w:val="center"/>
          </w:tcPr>
          <w:p w:rsidR="00E103D5" w:rsidRDefault="007D1390">
            <w:pPr>
              <w:jc w:val="center"/>
              <w:rPr>
                <w:lang w:val="en-US" w:eastAsia="zh-CN"/>
              </w:rPr>
            </w:pPr>
            <w:r>
              <w:rPr>
                <w:rFonts w:hint="eastAsia"/>
                <w:lang w:val="en-US" w:eastAsia="zh-CN"/>
              </w:rPr>
              <w:t>Legacy UE</w:t>
            </w:r>
          </w:p>
        </w:tc>
        <w:tc>
          <w:tcPr>
            <w:tcW w:w="2059" w:type="dxa"/>
            <w:vAlign w:val="center"/>
          </w:tcPr>
          <w:p w:rsidR="00E103D5" w:rsidRDefault="007D1390">
            <w:pPr>
              <w:jc w:val="center"/>
              <w:rPr>
                <w:lang w:val="en-US" w:eastAsia="zh-CN"/>
              </w:rPr>
            </w:pPr>
            <w:r>
              <w:rPr>
                <w:rFonts w:hint="eastAsia"/>
                <w:lang w:val="en-US" w:eastAsia="zh-CN"/>
              </w:rPr>
              <w:t xml:space="preserve">Rel-18 </w:t>
            </w:r>
            <w:proofErr w:type="spellStart"/>
            <w:r>
              <w:rPr>
                <w:rFonts w:hint="eastAsia"/>
                <w:lang w:val="en-US" w:eastAsia="zh-CN"/>
              </w:rPr>
              <w:t>RedCap</w:t>
            </w:r>
            <w:proofErr w:type="spellEnd"/>
            <w:r>
              <w:rPr>
                <w:rFonts w:hint="eastAsia"/>
                <w:lang w:val="en-US" w:eastAsia="zh-CN"/>
              </w:rPr>
              <w:t xml:space="preserve"> UE</w:t>
            </w:r>
          </w:p>
        </w:tc>
      </w:tr>
      <w:tr w:rsidR="00E103D5">
        <w:trPr>
          <w:jc w:val="center"/>
        </w:trPr>
        <w:tc>
          <w:tcPr>
            <w:tcW w:w="2059" w:type="dxa"/>
            <w:vMerge w:val="restart"/>
            <w:vAlign w:val="center"/>
          </w:tcPr>
          <w:p w:rsidR="00E103D5" w:rsidRDefault="007D1390">
            <w:pPr>
              <w:jc w:val="center"/>
              <w:rPr>
                <w:lang w:val="en-US" w:eastAsia="zh-CN"/>
              </w:rPr>
            </w:pPr>
            <w:r>
              <w:rPr>
                <w:rFonts w:hint="eastAsia"/>
                <w:lang w:val="en-US" w:eastAsia="zh-CN"/>
              </w:rPr>
              <w:t>15</w:t>
            </w:r>
          </w:p>
        </w:tc>
        <w:tc>
          <w:tcPr>
            <w:tcW w:w="2059" w:type="dxa"/>
            <w:vAlign w:val="center"/>
          </w:tcPr>
          <w:p w:rsidR="00E103D5" w:rsidRDefault="007D1390">
            <w:pPr>
              <w:jc w:val="center"/>
              <w:rPr>
                <w:lang w:val="en-US" w:eastAsia="zh-CN"/>
              </w:rPr>
            </w:pPr>
            <w:r>
              <w:rPr>
                <w:rFonts w:hint="eastAsia"/>
                <w:lang w:val="en-US" w:eastAsia="zh-CN"/>
              </w:rPr>
              <w:t>10</w:t>
            </w:r>
          </w:p>
        </w:tc>
        <w:tc>
          <w:tcPr>
            <w:tcW w:w="2059" w:type="dxa"/>
            <w:vAlign w:val="center"/>
          </w:tcPr>
          <w:p w:rsidR="00E103D5" w:rsidRDefault="007D1390">
            <w:pPr>
              <w:jc w:val="center"/>
              <w:rPr>
                <w:lang w:val="en-US" w:eastAsia="zh-CN"/>
              </w:rPr>
            </w:pPr>
            <w:r>
              <w:rPr>
                <w:rFonts w:hint="eastAsia"/>
                <w:lang w:val="en-US" w:eastAsia="zh-CN"/>
              </w:rPr>
              <w:t>13</w:t>
            </w:r>
          </w:p>
        </w:tc>
        <w:tc>
          <w:tcPr>
            <w:tcW w:w="2059" w:type="dxa"/>
            <w:vAlign w:val="center"/>
          </w:tcPr>
          <w:p w:rsidR="00E103D5" w:rsidRDefault="007D1390">
            <w:pPr>
              <w:jc w:val="center"/>
              <w:rPr>
                <w:lang w:val="en-US" w:eastAsia="zh-CN"/>
              </w:rPr>
            </w:pPr>
            <w:r>
              <w:rPr>
                <w:rFonts w:hint="eastAsia"/>
                <w:lang w:val="en-US" w:eastAsia="zh-CN"/>
              </w:rPr>
              <w:t>13</w:t>
            </w:r>
          </w:p>
        </w:tc>
      </w:tr>
      <w:tr w:rsidR="00E103D5">
        <w:trPr>
          <w:jc w:val="center"/>
        </w:trPr>
        <w:tc>
          <w:tcPr>
            <w:tcW w:w="2059" w:type="dxa"/>
            <w:vMerge/>
            <w:vAlign w:val="center"/>
          </w:tcPr>
          <w:p w:rsidR="00E103D5" w:rsidRDefault="00E103D5">
            <w:pPr>
              <w:jc w:val="center"/>
              <w:rPr>
                <w:lang w:val="en-US" w:eastAsia="zh-CN"/>
              </w:rPr>
            </w:pPr>
          </w:p>
        </w:tc>
        <w:tc>
          <w:tcPr>
            <w:tcW w:w="2059" w:type="dxa"/>
            <w:vAlign w:val="center"/>
          </w:tcPr>
          <w:p w:rsidR="00E103D5" w:rsidRDefault="007D1390">
            <w:pPr>
              <w:jc w:val="center"/>
              <w:rPr>
                <w:lang w:val="en-US" w:eastAsia="zh-CN"/>
              </w:rPr>
            </w:pPr>
            <w:r>
              <w:rPr>
                <w:rFonts w:hint="eastAsia"/>
                <w:lang w:val="en-US" w:eastAsia="zh-CN"/>
              </w:rPr>
              <w:t>15</w:t>
            </w:r>
          </w:p>
        </w:tc>
        <w:tc>
          <w:tcPr>
            <w:tcW w:w="2059" w:type="dxa"/>
            <w:vAlign w:val="center"/>
          </w:tcPr>
          <w:p w:rsidR="00E103D5" w:rsidRDefault="007D1390">
            <w:pPr>
              <w:jc w:val="center"/>
              <w:rPr>
                <w:lang w:val="en-US" w:eastAsia="zh-CN"/>
              </w:rPr>
            </w:pPr>
            <w:r>
              <w:rPr>
                <w:rFonts w:hint="eastAsia"/>
                <w:lang w:val="en-US" w:eastAsia="zh-CN"/>
              </w:rPr>
              <w:t>10</w:t>
            </w:r>
          </w:p>
        </w:tc>
        <w:tc>
          <w:tcPr>
            <w:tcW w:w="2059" w:type="dxa"/>
            <w:vAlign w:val="center"/>
          </w:tcPr>
          <w:p w:rsidR="00E103D5" w:rsidRDefault="007D1390">
            <w:pPr>
              <w:jc w:val="center"/>
              <w:rPr>
                <w:lang w:val="en-US" w:eastAsia="zh-CN"/>
              </w:rPr>
            </w:pPr>
            <w:r>
              <w:rPr>
                <w:rFonts w:hint="eastAsia"/>
                <w:lang w:val="en-US" w:eastAsia="zh-CN"/>
              </w:rPr>
              <w:t>3</w:t>
            </w:r>
          </w:p>
        </w:tc>
      </w:tr>
      <w:tr w:rsidR="00E103D5">
        <w:trPr>
          <w:jc w:val="center"/>
        </w:trPr>
        <w:tc>
          <w:tcPr>
            <w:tcW w:w="2059" w:type="dxa"/>
            <w:vMerge/>
            <w:vAlign w:val="center"/>
          </w:tcPr>
          <w:p w:rsidR="00E103D5" w:rsidRDefault="00E103D5">
            <w:pPr>
              <w:jc w:val="center"/>
              <w:rPr>
                <w:lang w:val="en-US" w:eastAsia="zh-CN"/>
              </w:rPr>
            </w:pPr>
          </w:p>
        </w:tc>
        <w:tc>
          <w:tcPr>
            <w:tcW w:w="2059" w:type="dxa"/>
            <w:vAlign w:val="center"/>
          </w:tcPr>
          <w:p w:rsidR="00E103D5" w:rsidRDefault="007D1390">
            <w:pPr>
              <w:jc w:val="center"/>
              <w:rPr>
                <w:lang w:val="en-US" w:eastAsia="zh-CN"/>
              </w:rPr>
            </w:pPr>
            <w:r>
              <w:rPr>
                <w:rFonts w:hint="eastAsia"/>
                <w:lang w:val="en-US" w:eastAsia="zh-CN"/>
              </w:rPr>
              <w:t>20</w:t>
            </w:r>
          </w:p>
        </w:tc>
        <w:tc>
          <w:tcPr>
            <w:tcW w:w="2059" w:type="dxa"/>
            <w:vAlign w:val="center"/>
          </w:tcPr>
          <w:p w:rsidR="00E103D5" w:rsidRDefault="007D1390">
            <w:pPr>
              <w:jc w:val="center"/>
              <w:rPr>
                <w:lang w:val="en-US" w:eastAsia="zh-CN"/>
              </w:rPr>
            </w:pPr>
            <w:r>
              <w:rPr>
                <w:rFonts w:hint="eastAsia"/>
                <w:lang w:val="en-US" w:eastAsia="zh-CN"/>
              </w:rPr>
              <w:t>14</w:t>
            </w:r>
          </w:p>
        </w:tc>
        <w:tc>
          <w:tcPr>
            <w:tcW w:w="2059" w:type="dxa"/>
            <w:vAlign w:val="center"/>
          </w:tcPr>
          <w:p w:rsidR="00E103D5" w:rsidRDefault="007D1390">
            <w:pPr>
              <w:jc w:val="center"/>
              <w:rPr>
                <w:lang w:val="en-US" w:eastAsia="zh-CN"/>
              </w:rPr>
            </w:pPr>
            <w:r>
              <w:rPr>
                <w:rFonts w:hint="eastAsia"/>
                <w:lang w:val="en-US" w:eastAsia="zh-CN"/>
              </w:rPr>
              <w:t>4</w:t>
            </w:r>
          </w:p>
        </w:tc>
      </w:tr>
      <w:tr w:rsidR="00E103D5">
        <w:trPr>
          <w:jc w:val="center"/>
        </w:trPr>
        <w:tc>
          <w:tcPr>
            <w:tcW w:w="2059" w:type="dxa"/>
            <w:vMerge w:val="restart"/>
            <w:vAlign w:val="center"/>
          </w:tcPr>
          <w:p w:rsidR="00E103D5" w:rsidRDefault="007D1390">
            <w:pPr>
              <w:jc w:val="center"/>
              <w:rPr>
                <w:lang w:val="en-US" w:eastAsia="zh-CN"/>
              </w:rPr>
            </w:pPr>
            <w:r>
              <w:rPr>
                <w:rFonts w:hint="eastAsia"/>
                <w:lang w:val="en-US" w:eastAsia="zh-CN"/>
              </w:rPr>
              <w:t>30</w:t>
            </w:r>
          </w:p>
        </w:tc>
        <w:tc>
          <w:tcPr>
            <w:tcW w:w="2059" w:type="dxa"/>
            <w:vAlign w:val="center"/>
          </w:tcPr>
          <w:p w:rsidR="00E103D5" w:rsidRDefault="007D1390">
            <w:pPr>
              <w:jc w:val="center"/>
              <w:rPr>
                <w:lang w:val="en-US" w:eastAsia="zh-CN"/>
              </w:rPr>
            </w:pPr>
            <w:r>
              <w:rPr>
                <w:rFonts w:hint="eastAsia"/>
                <w:lang w:val="en-US" w:eastAsia="zh-CN"/>
              </w:rPr>
              <w:t>10</w:t>
            </w:r>
          </w:p>
        </w:tc>
        <w:tc>
          <w:tcPr>
            <w:tcW w:w="2059" w:type="dxa"/>
            <w:vAlign w:val="center"/>
          </w:tcPr>
          <w:p w:rsidR="00E103D5" w:rsidRDefault="007D1390">
            <w:pPr>
              <w:jc w:val="center"/>
              <w:rPr>
                <w:lang w:val="en-US" w:eastAsia="zh-CN"/>
              </w:rPr>
            </w:pPr>
            <w:r>
              <w:rPr>
                <w:rFonts w:hint="eastAsia"/>
                <w:lang w:val="en-US" w:eastAsia="zh-CN"/>
              </w:rPr>
              <w:t>12</w:t>
            </w:r>
          </w:p>
        </w:tc>
        <w:tc>
          <w:tcPr>
            <w:tcW w:w="2059" w:type="dxa"/>
            <w:vAlign w:val="center"/>
          </w:tcPr>
          <w:p w:rsidR="00E103D5" w:rsidRDefault="007D1390">
            <w:pPr>
              <w:jc w:val="center"/>
              <w:rPr>
                <w:lang w:val="en-US" w:eastAsia="zh-CN"/>
              </w:rPr>
            </w:pPr>
            <w:r>
              <w:rPr>
                <w:rFonts w:hint="eastAsia"/>
                <w:lang w:val="en-US" w:eastAsia="zh-CN"/>
              </w:rPr>
              <w:t>12</w:t>
            </w:r>
          </w:p>
        </w:tc>
      </w:tr>
      <w:tr w:rsidR="00E103D5">
        <w:trPr>
          <w:jc w:val="center"/>
        </w:trPr>
        <w:tc>
          <w:tcPr>
            <w:tcW w:w="2059" w:type="dxa"/>
            <w:vMerge/>
            <w:vAlign w:val="center"/>
          </w:tcPr>
          <w:p w:rsidR="00E103D5" w:rsidRDefault="00E103D5">
            <w:pPr>
              <w:jc w:val="center"/>
              <w:rPr>
                <w:lang w:val="en-US" w:eastAsia="zh-CN"/>
              </w:rPr>
            </w:pPr>
          </w:p>
        </w:tc>
        <w:tc>
          <w:tcPr>
            <w:tcW w:w="2059" w:type="dxa"/>
            <w:vAlign w:val="center"/>
          </w:tcPr>
          <w:p w:rsidR="00E103D5" w:rsidRDefault="007D1390">
            <w:pPr>
              <w:jc w:val="center"/>
              <w:rPr>
                <w:lang w:val="en-US" w:eastAsia="zh-CN"/>
              </w:rPr>
            </w:pPr>
            <w:r>
              <w:rPr>
                <w:rFonts w:hint="eastAsia"/>
                <w:lang w:val="en-US" w:eastAsia="zh-CN"/>
              </w:rPr>
              <w:t>15</w:t>
            </w:r>
          </w:p>
        </w:tc>
        <w:tc>
          <w:tcPr>
            <w:tcW w:w="2059" w:type="dxa"/>
            <w:vAlign w:val="center"/>
          </w:tcPr>
          <w:p w:rsidR="00E103D5" w:rsidRDefault="007D1390">
            <w:pPr>
              <w:jc w:val="center"/>
              <w:rPr>
                <w:lang w:val="en-US" w:eastAsia="zh-CN"/>
              </w:rPr>
            </w:pPr>
            <w:r>
              <w:rPr>
                <w:rFonts w:hint="eastAsia"/>
                <w:lang w:val="en-US" w:eastAsia="zh-CN"/>
              </w:rPr>
              <w:t>10</w:t>
            </w:r>
          </w:p>
        </w:tc>
        <w:tc>
          <w:tcPr>
            <w:tcW w:w="2059" w:type="dxa"/>
            <w:vAlign w:val="center"/>
          </w:tcPr>
          <w:p w:rsidR="00E103D5" w:rsidRDefault="007D1390">
            <w:pPr>
              <w:jc w:val="center"/>
              <w:rPr>
                <w:lang w:val="en-US" w:eastAsia="zh-CN"/>
              </w:rPr>
            </w:pPr>
            <w:r>
              <w:rPr>
                <w:rFonts w:hint="eastAsia"/>
                <w:lang w:val="en-US" w:eastAsia="zh-CN"/>
              </w:rPr>
              <w:t>3</w:t>
            </w:r>
          </w:p>
        </w:tc>
      </w:tr>
      <w:tr w:rsidR="00E103D5">
        <w:trPr>
          <w:jc w:val="center"/>
        </w:trPr>
        <w:tc>
          <w:tcPr>
            <w:tcW w:w="2059" w:type="dxa"/>
            <w:vMerge/>
            <w:vAlign w:val="center"/>
          </w:tcPr>
          <w:p w:rsidR="00E103D5" w:rsidRDefault="00E103D5">
            <w:pPr>
              <w:jc w:val="center"/>
              <w:rPr>
                <w:lang w:val="en-US" w:eastAsia="zh-CN"/>
              </w:rPr>
            </w:pPr>
          </w:p>
        </w:tc>
        <w:tc>
          <w:tcPr>
            <w:tcW w:w="2059" w:type="dxa"/>
            <w:vAlign w:val="center"/>
          </w:tcPr>
          <w:p w:rsidR="00E103D5" w:rsidRDefault="007D1390">
            <w:pPr>
              <w:jc w:val="center"/>
              <w:rPr>
                <w:lang w:val="en-US" w:eastAsia="zh-CN"/>
              </w:rPr>
            </w:pPr>
            <w:r>
              <w:rPr>
                <w:rFonts w:hint="eastAsia"/>
                <w:lang w:val="en-US" w:eastAsia="zh-CN"/>
              </w:rPr>
              <w:t>20</w:t>
            </w:r>
          </w:p>
        </w:tc>
        <w:tc>
          <w:tcPr>
            <w:tcW w:w="2059" w:type="dxa"/>
            <w:vAlign w:val="center"/>
          </w:tcPr>
          <w:p w:rsidR="00E103D5" w:rsidRDefault="007D1390">
            <w:pPr>
              <w:jc w:val="center"/>
              <w:rPr>
                <w:lang w:val="en-US" w:eastAsia="zh-CN"/>
              </w:rPr>
            </w:pPr>
            <w:r>
              <w:rPr>
                <w:rFonts w:hint="eastAsia"/>
                <w:lang w:val="en-US" w:eastAsia="zh-CN"/>
              </w:rPr>
              <w:t>13</w:t>
            </w:r>
          </w:p>
        </w:tc>
        <w:tc>
          <w:tcPr>
            <w:tcW w:w="2059" w:type="dxa"/>
            <w:vAlign w:val="center"/>
          </w:tcPr>
          <w:p w:rsidR="00E103D5" w:rsidRDefault="007D1390">
            <w:pPr>
              <w:jc w:val="center"/>
              <w:rPr>
                <w:lang w:val="en-US" w:eastAsia="zh-CN"/>
              </w:rPr>
            </w:pPr>
            <w:r>
              <w:rPr>
                <w:rFonts w:hint="eastAsia"/>
                <w:lang w:val="en-US" w:eastAsia="zh-CN"/>
              </w:rPr>
              <w:t>4</w:t>
            </w:r>
          </w:p>
        </w:tc>
      </w:tr>
      <w:tr w:rsidR="00E103D5">
        <w:trPr>
          <w:jc w:val="center"/>
        </w:trPr>
        <w:tc>
          <w:tcPr>
            <w:tcW w:w="8236" w:type="dxa"/>
            <w:gridSpan w:val="4"/>
            <w:vAlign w:val="center"/>
          </w:tcPr>
          <w:p w:rsidR="00E103D5" w:rsidRDefault="007D1390">
            <w:pPr>
              <w:rPr>
                <w:lang w:val="en-US" w:eastAsia="zh-CN"/>
              </w:rPr>
            </w:pPr>
            <w:r>
              <w:rPr>
                <w:rFonts w:hint="eastAsia"/>
                <w:lang w:val="en-US" w:eastAsia="zh-CN"/>
              </w:rPr>
              <w:t xml:space="preserve">Note: </w:t>
            </w:r>
            <w:r>
              <w:rPr>
                <w:lang w:val="en-US" w:eastAsia="zh-CN"/>
              </w:rPr>
              <w:t xml:space="preserve"> </w:t>
            </w:r>
            <w:r>
              <w:rPr>
                <w:rFonts w:hint="eastAsia"/>
                <w:lang w:val="en-US" w:eastAsia="zh-CN"/>
              </w:rPr>
              <w:t>For 30KHz SCS, 12 PRBs is assumed as t</w:t>
            </w:r>
            <w:r>
              <w:rPr>
                <w:lang w:val="en-US" w:eastAsia="zh-CN"/>
              </w:rPr>
              <w:t xml:space="preserve">he maximum number of PRBs that the </w:t>
            </w:r>
            <w:r>
              <w:rPr>
                <w:rFonts w:hint="eastAsia"/>
                <w:lang w:val="en-US" w:eastAsia="zh-CN"/>
              </w:rPr>
              <w:t xml:space="preserve">Rel-18 </w:t>
            </w:r>
            <w:proofErr w:type="spellStart"/>
            <w:r>
              <w:rPr>
                <w:rFonts w:hint="eastAsia"/>
                <w:lang w:val="en-US" w:eastAsia="zh-CN"/>
              </w:rPr>
              <w:t>RedCap</w:t>
            </w:r>
            <w:proofErr w:type="spellEnd"/>
            <w:r>
              <w:rPr>
                <w:rFonts w:hint="eastAsia"/>
                <w:lang w:val="en-US" w:eastAsia="zh-CN"/>
              </w:rPr>
              <w:t xml:space="preserve"> </w:t>
            </w:r>
            <w:r>
              <w:rPr>
                <w:lang w:val="en-US" w:eastAsia="zh-CN"/>
              </w:rPr>
              <w:t>UE can transmit per slot or per hop</w:t>
            </w:r>
            <w:r>
              <w:rPr>
                <w:rFonts w:hint="eastAsia"/>
                <w:lang w:val="en-US" w:eastAsia="zh-CN"/>
              </w:rPr>
              <w:t>.</w:t>
            </w:r>
          </w:p>
        </w:tc>
      </w:tr>
    </w:tbl>
    <w:p w:rsidR="00E103D5" w:rsidRDefault="00E103D5">
      <w:pPr>
        <w:rPr>
          <w:lang w:val="en-US" w:eastAsia="zh-CN"/>
        </w:rPr>
      </w:pPr>
    </w:p>
    <w:p w:rsidR="00E103D5" w:rsidRDefault="007D1390">
      <w:pPr>
        <w:jc w:val="both"/>
        <w:rPr>
          <w:b/>
          <w:bCs/>
          <w:i/>
          <w:iCs/>
          <w:lang w:val="en-US" w:eastAsia="zh-CN"/>
        </w:rPr>
      </w:pPr>
      <w:r>
        <w:rPr>
          <w:rFonts w:hint="eastAsia"/>
          <w:b/>
          <w:bCs/>
          <w:i/>
          <w:iCs/>
          <w:lang w:val="en-US" w:eastAsia="zh-CN"/>
        </w:rPr>
        <w:t>Observation 6:</w:t>
      </w:r>
      <w:r>
        <w:rPr>
          <w:rFonts w:hint="eastAsia"/>
          <w:b/>
          <w:bCs/>
          <w:i/>
          <w:iCs/>
          <w:szCs w:val="22"/>
          <w:lang w:val="en-US" w:eastAsia="zh-CN"/>
        </w:rPr>
        <w:t xml:space="preserve"> </w:t>
      </w:r>
      <w:r>
        <w:rPr>
          <w:rFonts w:hint="eastAsia"/>
          <w:b/>
          <w:bCs/>
          <w:i/>
          <w:iCs/>
          <w:lang w:val="en-US" w:eastAsia="zh-CN"/>
        </w:rPr>
        <w:t xml:space="preserve">For UE BB bandwidth reduction, if UL resource assignment Type 0 only supports discontinuous </w:t>
      </w:r>
      <w:r>
        <w:rPr>
          <w:rFonts w:eastAsia="宋体" w:hint="eastAsia"/>
          <w:b/>
          <w:bCs/>
          <w:i/>
          <w:iCs/>
          <w:kern w:val="2"/>
          <w:lang w:val="en-US" w:eastAsia="zh-CN"/>
        </w:rPr>
        <w:t xml:space="preserve">distribution, </w:t>
      </w:r>
      <w:r>
        <w:rPr>
          <w:rFonts w:hint="eastAsia"/>
          <w:b/>
          <w:bCs/>
          <w:i/>
          <w:iCs/>
          <w:lang w:val="en-US" w:eastAsia="zh-CN"/>
        </w:rPr>
        <w:t>the overhead of FDRA indication can be significantly reduced for bandwidth of 15MHz and 20MHz.</w:t>
      </w:r>
    </w:p>
    <w:p w:rsidR="00E103D5" w:rsidRDefault="007D1390">
      <w:pPr>
        <w:jc w:val="both"/>
        <w:rPr>
          <w:lang w:val="en-US" w:eastAsia="zh-CN"/>
        </w:rPr>
      </w:pPr>
      <w:r>
        <w:rPr>
          <w:rFonts w:hint="eastAsia"/>
          <w:b/>
          <w:bCs/>
          <w:i/>
          <w:iCs/>
          <w:szCs w:val="22"/>
          <w:lang w:val="en-US" w:eastAsia="zh-CN"/>
        </w:rPr>
        <w:t xml:space="preserve">Proposal 5: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PUSCH </w:t>
      </w:r>
      <w:r>
        <w:rPr>
          <w:rFonts w:hint="eastAsia"/>
          <w:b/>
          <w:bCs/>
          <w:i/>
          <w:iCs/>
          <w:szCs w:val="22"/>
          <w:lang w:val="en-US" w:eastAsia="zh-CN"/>
        </w:rPr>
        <w:t xml:space="preserve">could be considered for Rel-18 </w:t>
      </w:r>
      <w:proofErr w:type="spellStart"/>
      <w:r>
        <w:rPr>
          <w:rFonts w:hint="eastAsia"/>
          <w:b/>
          <w:bCs/>
          <w:i/>
          <w:iCs/>
          <w:szCs w:val="22"/>
          <w:lang w:val="en-US" w:eastAsia="zh-CN"/>
        </w:rPr>
        <w:t>RedCap</w:t>
      </w:r>
      <w:proofErr w:type="spellEnd"/>
      <w:r>
        <w:rPr>
          <w:rFonts w:hint="eastAsia"/>
          <w:b/>
          <w:bCs/>
          <w:i/>
          <w:iCs/>
          <w:szCs w:val="22"/>
          <w:lang w:val="en-US" w:eastAsia="zh-CN"/>
        </w:rPr>
        <w:t xml:space="preserve"> UEs.</w:t>
      </w:r>
    </w:p>
    <w:p w:rsidR="00E103D5" w:rsidRDefault="007D1390">
      <w:pPr>
        <w:jc w:val="both"/>
        <w:rPr>
          <w:rFonts w:eastAsia="宋体"/>
          <w:b/>
          <w:bCs/>
          <w:kern w:val="2"/>
          <w:u w:val="single"/>
          <w:lang w:val="en-US" w:eastAsia="zh-CN"/>
        </w:rPr>
      </w:pPr>
      <w:r>
        <w:rPr>
          <w:rFonts w:hint="eastAsia"/>
          <w:b/>
          <w:bCs/>
          <w:u w:val="single"/>
          <w:lang w:val="en-US" w:eastAsia="zh-CN"/>
        </w:rPr>
        <w:t>Early identification</w:t>
      </w:r>
    </w:p>
    <w:p w:rsidR="00E103D5" w:rsidRDefault="007D1390">
      <w:pPr>
        <w:jc w:val="both"/>
        <w:rPr>
          <w:rFonts w:eastAsia="宋体"/>
          <w:kern w:val="2"/>
          <w:lang w:val="en-US" w:eastAsia="zh-CN"/>
        </w:rPr>
      </w:pPr>
      <w:r>
        <w:rPr>
          <w:rFonts w:hint="eastAsia"/>
          <w:szCs w:val="22"/>
          <w:lang w:val="en-US" w:eastAsia="zh-CN"/>
        </w:rPr>
        <w:t xml:space="preserve">In RAN#98 meeting, it was approved to support additional separate early indication(s) for Rel-18 </w:t>
      </w:r>
      <w:proofErr w:type="spellStart"/>
      <w:r>
        <w:rPr>
          <w:rFonts w:hint="eastAsia"/>
          <w:szCs w:val="22"/>
          <w:lang w:val="en-US" w:eastAsia="zh-CN"/>
        </w:rPr>
        <w:t>RedCap</w:t>
      </w:r>
      <w:proofErr w:type="spellEnd"/>
      <w:r>
        <w:rPr>
          <w:rFonts w:hint="eastAsia"/>
          <w:szCs w:val="22"/>
          <w:lang w:val="en-US" w:eastAsia="zh-CN"/>
        </w:rPr>
        <w:t xml:space="preserve"> UEs. Then, </w:t>
      </w:r>
      <w:r>
        <w:rPr>
          <w:rFonts w:eastAsia="宋体" w:hint="eastAsia"/>
          <w:kern w:val="2"/>
          <w:lang w:val="en-US" w:eastAsia="zh-CN"/>
        </w:rPr>
        <w:t xml:space="preserve">whether the early identification is based on Msg1 or Msg3 can be further discussed. If Msg1 identification is applied, the RACH resources will be further segmented, which leads to </w:t>
      </w:r>
      <w:r>
        <w:rPr>
          <w:rFonts w:eastAsia="宋体" w:hint="eastAsia"/>
          <w:szCs w:val="22"/>
          <w:lang w:val="en-US" w:eastAsia="zh-CN"/>
        </w:rPr>
        <w:t>p</w:t>
      </w:r>
      <w:proofErr w:type="spellStart"/>
      <w:r>
        <w:rPr>
          <w:szCs w:val="22"/>
        </w:rPr>
        <w:t>otential</w:t>
      </w:r>
      <w:proofErr w:type="spellEnd"/>
      <w:r>
        <w:rPr>
          <w:szCs w:val="22"/>
        </w:rPr>
        <w:t xml:space="preserve"> reduction in PRACH user capacity and impacts on both </w:t>
      </w:r>
      <w:r>
        <w:rPr>
          <w:rFonts w:hint="eastAsia"/>
          <w:szCs w:val="22"/>
          <w:lang w:val="en-US" w:eastAsia="zh-CN"/>
        </w:rPr>
        <w:t xml:space="preserve">Rel-18 </w:t>
      </w:r>
      <w:proofErr w:type="spellStart"/>
      <w:r>
        <w:rPr>
          <w:szCs w:val="22"/>
        </w:rPr>
        <w:t>RedCap</w:t>
      </w:r>
      <w:proofErr w:type="spellEnd"/>
      <w:r>
        <w:rPr>
          <w:szCs w:val="22"/>
        </w:rPr>
        <w:t xml:space="preserve"> and </w:t>
      </w:r>
      <w:r>
        <w:rPr>
          <w:rFonts w:hint="eastAsia"/>
          <w:szCs w:val="22"/>
          <w:lang w:val="en-US" w:eastAsia="zh-CN"/>
        </w:rPr>
        <w:t>legacy</w:t>
      </w:r>
      <w:r>
        <w:rPr>
          <w:szCs w:val="22"/>
        </w:rPr>
        <w:t xml:space="preserve"> UEs</w:t>
      </w:r>
      <w:r>
        <w:rPr>
          <w:rFonts w:hint="eastAsia"/>
          <w:szCs w:val="22"/>
          <w:lang w:val="en-US" w:eastAsia="zh-CN"/>
        </w:rPr>
        <w:t xml:space="preserve">. </w:t>
      </w:r>
      <w:r>
        <w:rPr>
          <w:rFonts w:eastAsia="宋体" w:hint="eastAsia"/>
          <w:kern w:val="2"/>
          <w:lang w:val="en-US" w:eastAsia="zh-CN"/>
        </w:rPr>
        <w:t xml:space="preserve">If Msg3 identification is applied, the bandwidth of Msg3 may exceed </w:t>
      </w:r>
      <w:r>
        <w:rPr>
          <w:lang w:val="en-US" w:eastAsia="zh-CN"/>
        </w:rPr>
        <w:t>the maximum number of PRBs that the UE can process per slot</w:t>
      </w:r>
      <w:r>
        <w:rPr>
          <w:rFonts w:eastAsia="宋体" w:hint="eastAsia"/>
          <w:kern w:val="2"/>
          <w:lang w:val="en-US" w:eastAsia="zh-CN"/>
        </w:rPr>
        <w:t xml:space="preserve">. However, the payload size of Msg3 is small and the probability that the scheduled frequency domain resource exceeds 25 PRBs is low for a UE. Therefore, the early identification in Msg3 may be more appropriate for Rel-18 </w:t>
      </w:r>
      <w:proofErr w:type="spellStart"/>
      <w:r>
        <w:rPr>
          <w:rFonts w:eastAsia="宋体" w:hint="eastAsia"/>
          <w:kern w:val="2"/>
          <w:lang w:val="en-US" w:eastAsia="zh-CN"/>
        </w:rPr>
        <w:t>RedCap</w:t>
      </w:r>
      <w:proofErr w:type="spellEnd"/>
      <w:r>
        <w:rPr>
          <w:rFonts w:eastAsia="宋体" w:hint="eastAsia"/>
          <w:kern w:val="2"/>
          <w:lang w:val="en-US" w:eastAsia="zh-CN"/>
        </w:rPr>
        <w:t xml:space="preserve"> UEs. And the details are discussed by RAN2.</w:t>
      </w:r>
    </w:p>
    <w:p w:rsidR="00E103D5" w:rsidRDefault="007D1390">
      <w:pPr>
        <w:jc w:val="both"/>
        <w:rPr>
          <w:rFonts w:eastAsia="宋体"/>
          <w:b/>
          <w:bCs/>
          <w:i/>
          <w:iCs/>
          <w:kern w:val="2"/>
          <w:lang w:val="en-US" w:eastAsia="zh-CN"/>
        </w:rPr>
      </w:pPr>
      <w:r>
        <w:rPr>
          <w:rFonts w:eastAsia="宋体" w:hint="eastAsia"/>
          <w:b/>
          <w:bCs/>
          <w:i/>
          <w:iCs/>
          <w:kern w:val="2"/>
          <w:lang w:val="en-US" w:eastAsia="zh-CN"/>
        </w:rPr>
        <w:t xml:space="preserve">Proposal 6: </w:t>
      </w:r>
      <w:bookmarkStart w:id="8" w:name="OLE_LINK6"/>
      <w:bookmarkStart w:id="9" w:name="OLE_LINK8"/>
      <w:r>
        <w:rPr>
          <w:rFonts w:eastAsia="宋体" w:hint="eastAsia"/>
          <w:b/>
          <w:bCs/>
          <w:i/>
          <w:iCs/>
          <w:kern w:val="2"/>
          <w:lang w:val="en-US" w:eastAsia="zh-CN"/>
        </w:rPr>
        <w:t>Msg3 identification is defined as a mandatory capability</w:t>
      </w:r>
      <w:bookmarkEnd w:id="8"/>
      <w:r>
        <w:rPr>
          <w:rFonts w:eastAsia="宋体" w:hint="eastAsia"/>
          <w:b/>
          <w:bCs/>
          <w:i/>
          <w:iCs/>
          <w:kern w:val="2"/>
          <w:lang w:val="en-US" w:eastAsia="zh-CN"/>
        </w:rPr>
        <w:t xml:space="preserve"> for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w:t>
      </w:r>
    </w:p>
    <w:p w:rsidR="00E103D5" w:rsidRDefault="007D1390">
      <w:pPr>
        <w:jc w:val="both"/>
        <w:rPr>
          <w:b/>
          <w:bCs/>
          <w:u w:val="single"/>
          <w:lang w:val="en-US" w:eastAsia="zh-CN"/>
        </w:rPr>
      </w:pPr>
      <w:r>
        <w:rPr>
          <w:rFonts w:hint="eastAsia"/>
          <w:b/>
          <w:bCs/>
          <w:u w:val="single"/>
          <w:lang w:val="en-US" w:eastAsia="zh-CN"/>
        </w:rPr>
        <w:t>Initial BWP</w:t>
      </w:r>
    </w:p>
    <w:p w:rsidR="00E103D5" w:rsidRDefault="007D1390">
      <w:pPr>
        <w:jc w:val="both"/>
        <w:rPr>
          <w:lang w:val="en-US" w:eastAsia="zh-CN"/>
        </w:rPr>
      </w:pPr>
      <w:r>
        <w:rPr>
          <w:lang w:val="en-US" w:eastAsia="zh-CN"/>
        </w:rPr>
        <w:t xml:space="preserve">For UE BB complexity reduction, </w:t>
      </w:r>
      <w:r>
        <w:rPr>
          <w:rFonts w:hint="eastAsia"/>
          <w:szCs w:val="22"/>
          <w:lang w:val="en-US" w:eastAsia="zh-CN"/>
        </w:rPr>
        <w:t xml:space="preserve">the physical channels and signals except PDSCH and PUSCH are allowed to use a BWP up to 20MHz bandwidth. For PDSCH, a Rel-18 </w:t>
      </w:r>
      <w:proofErr w:type="spellStart"/>
      <w:r>
        <w:rPr>
          <w:rFonts w:hint="eastAsia"/>
          <w:szCs w:val="22"/>
          <w:lang w:val="en-US" w:eastAsia="zh-CN"/>
        </w:rPr>
        <w:t>RedCap</w:t>
      </w:r>
      <w:proofErr w:type="spellEnd"/>
      <w:r>
        <w:rPr>
          <w:rFonts w:hint="eastAsia"/>
          <w:szCs w:val="22"/>
          <w:lang w:val="en-US" w:eastAsia="zh-CN"/>
        </w:rPr>
        <w:t xml:space="preserve"> UE</w:t>
      </w:r>
      <w:r>
        <w:rPr>
          <w:lang w:val="en-US"/>
        </w:rPr>
        <w:t xml:space="preserve"> </w:t>
      </w:r>
      <w:r>
        <w:rPr>
          <w:rFonts w:hint="eastAsia"/>
          <w:lang w:val="en-US" w:eastAsia="zh-CN"/>
        </w:rPr>
        <w:t xml:space="preserve">is assumed to support </w:t>
      </w:r>
      <w:r>
        <w:rPr>
          <w:lang w:val="en-US"/>
        </w:rPr>
        <w:t xml:space="preserve">the post-FFT buffer size </w:t>
      </w:r>
      <w:r>
        <w:rPr>
          <w:rFonts w:hint="eastAsia"/>
          <w:lang w:val="en-US" w:eastAsia="zh-CN"/>
        </w:rPr>
        <w:t xml:space="preserve">of </w:t>
      </w:r>
      <w:r>
        <w:rPr>
          <w:lang w:val="en-US"/>
        </w:rPr>
        <w:t>20 MHz per slot</w:t>
      </w:r>
      <w:r>
        <w:rPr>
          <w:rFonts w:hint="eastAsia"/>
          <w:szCs w:val="22"/>
          <w:lang w:val="en-US" w:eastAsia="zh-CN"/>
        </w:rPr>
        <w:t xml:space="preserve">. For PUSCH, the Msg3 scheduled by UL grant does usually not exceed the bandwidth that the Rel-18 </w:t>
      </w:r>
      <w:proofErr w:type="spellStart"/>
      <w:r>
        <w:rPr>
          <w:rFonts w:hint="eastAsia"/>
          <w:szCs w:val="22"/>
          <w:lang w:val="en-US" w:eastAsia="zh-CN"/>
        </w:rPr>
        <w:t>RedCap</w:t>
      </w:r>
      <w:proofErr w:type="spellEnd"/>
      <w:r>
        <w:rPr>
          <w:rFonts w:hint="eastAsia"/>
          <w:szCs w:val="22"/>
          <w:lang w:val="en-US" w:eastAsia="zh-CN"/>
        </w:rPr>
        <w:t xml:space="preserve"> UE can transmit </w:t>
      </w:r>
      <w:r>
        <w:rPr>
          <w:lang w:val="en-US" w:eastAsia="zh-CN"/>
        </w:rPr>
        <w:t>per slot or per hop</w:t>
      </w:r>
      <w:r>
        <w:rPr>
          <w:rFonts w:hint="eastAsia"/>
          <w:lang w:val="en-US" w:eastAsia="zh-CN"/>
        </w:rPr>
        <w:t xml:space="preserve">. </w:t>
      </w:r>
      <w:r>
        <w:rPr>
          <w:rFonts w:hint="eastAsia"/>
          <w:szCs w:val="22"/>
          <w:lang w:val="en-US" w:eastAsia="zh-CN"/>
        </w:rPr>
        <w:t xml:space="preserve">Therefore, Rel-18 </w:t>
      </w:r>
      <w:proofErr w:type="spellStart"/>
      <w:r>
        <w:rPr>
          <w:rFonts w:hint="eastAsia"/>
          <w:szCs w:val="22"/>
          <w:lang w:val="en-US" w:eastAsia="zh-CN"/>
        </w:rPr>
        <w:t>RedCap</w:t>
      </w:r>
      <w:proofErr w:type="spellEnd"/>
      <w:r>
        <w:rPr>
          <w:rFonts w:hint="eastAsia"/>
          <w:szCs w:val="22"/>
          <w:lang w:val="en-US" w:eastAsia="zh-CN"/>
        </w:rPr>
        <w:t xml:space="preserve"> UEs can share the same separate initial DL/UL BWP as Rel-17 </w:t>
      </w:r>
      <w:proofErr w:type="spellStart"/>
      <w:r>
        <w:rPr>
          <w:rFonts w:hint="eastAsia"/>
          <w:szCs w:val="22"/>
          <w:lang w:val="en-US" w:eastAsia="zh-CN"/>
        </w:rPr>
        <w:t>RedCap</w:t>
      </w:r>
      <w:proofErr w:type="spellEnd"/>
      <w:r>
        <w:rPr>
          <w:rFonts w:hint="eastAsia"/>
          <w:szCs w:val="22"/>
          <w:lang w:val="en-US" w:eastAsia="zh-CN"/>
        </w:rPr>
        <w:t xml:space="preserve"> UEs and reuse Rel-17 framework on initial BWP. On </w:t>
      </w:r>
      <w:proofErr w:type="spellStart"/>
      <w:r>
        <w:rPr>
          <w:rFonts w:hint="eastAsia"/>
          <w:szCs w:val="22"/>
          <w:lang w:val="en-US" w:eastAsia="zh-CN"/>
        </w:rPr>
        <w:t>gNB</w:t>
      </w:r>
      <w:proofErr w:type="spellEnd"/>
      <w:r>
        <w:rPr>
          <w:rFonts w:hint="eastAsia"/>
          <w:szCs w:val="22"/>
          <w:lang w:val="en-US" w:eastAsia="zh-CN"/>
        </w:rPr>
        <w:t xml:space="preserve"> deployment, whether to support one of Rel-17 and Rel-18 </w:t>
      </w:r>
      <w:proofErr w:type="spellStart"/>
      <w:r>
        <w:rPr>
          <w:rFonts w:hint="eastAsia"/>
          <w:szCs w:val="22"/>
          <w:lang w:val="en-US" w:eastAsia="zh-CN"/>
        </w:rPr>
        <w:t>RedCap</w:t>
      </w:r>
      <w:proofErr w:type="spellEnd"/>
      <w:r>
        <w:rPr>
          <w:rFonts w:hint="eastAsia"/>
          <w:szCs w:val="22"/>
          <w:lang w:val="en-US" w:eastAsia="zh-CN"/>
        </w:rPr>
        <w:t xml:space="preserve"> or both does not result in a difference on deployment cost. </w:t>
      </w:r>
      <w:proofErr w:type="gramStart"/>
      <w:r>
        <w:rPr>
          <w:rFonts w:hint="eastAsia"/>
          <w:szCs w:val="22"/>
          <w:lang w:val="en-US" w:eastAsia="zh-CN"/>
        </w:rPr>
        <w:t>So</w:t>
      </w:r>
      <w:proofErr w:type="gramEnd"/>
      <w:r>
        <w:rPr>
          <w:rFonts w:hint="eastAsia"/>
          <w:szCs w:val="22"/>
          <w:lang w:val="en-US" w:eastAsia="zh-CN"/>
        </w:rPr>
        <w:t xml:space="preserve"> there should be no scenario that supports Rel-18 </w:t>
      </w:r>
      <w:proofErr w:type="spellStart"/>
      <w:r>
        <w:rPr>
          <w:rFonts w:hint="eastAsia"/>
          <w:szCs w:val="22"/>
          <w:lang w:val="en-US" w:eastAsia="zh-CN"/>
        </w:rPr>
        <w:t>RedCap</w:t>
      </w:r>
      <w:proofErr w:type="spellEnd"/>
      <w:r>
        <w:rPr>
          <w:rFonts w:hint="eastAsia"/>
          <w:szCs w:val="22"/>
          <w:lang w:val="en-US" w:eastAsia="zh-CN"/>
        </w:rPr>
        <w:t xml:space="preserve"> but does not support Rel-17 </w:t>
      </w:r>
      <w:proofErr w:type="spellStart"/>
      <w:r>
        <w:rPr>
          <w:rFonts w:hint="eastAsia"/>
          <w:szCs w:val="22"/>
          <w:lang w:val="en-US" w:eastAsia="zh-CN"/>
        </w:rPr>
        <w:t>RedCap</w:t>
      </w:r>
      <w:proofErr w:type="spellEnd"/>
      <w:r>
        <w:rPr>
          <w:rFonts w:hint="eastAsia"/>
          <w:szCs w:val="22"/>
          <w:lang w:val="en-US" w:eastAsia="zh-CN"/>
        </w:rPr>
        <w:t>. Thus, a</w:t>
      </w:r>
      <w:r>
        <w:rPr>
          <w:lang w:val="en-US" w:eastAsia="zh-CN"/>
        </w:rPr>
        <w:t>n additional separate initial BWP is not required.</w:t>
      </w:r>
    </w:p>
    <w:p w:rsidR="00E103D5" w:rsidRDefault="007D1390">
      <w:pPr>
        <w:jc w:val="both"/>
        <w:rPr>
          <w:b/>
          <w:bCs/>
          <w:i/>
          <w:iCs/>
          <w:szCs w:val="22"/>
          <w:lang w:val="en-US" w:eastAsia="zh-CN"/>
        </w:rPr>
      </w:pPr>
      <w:r>
        <w:rPr>
          <w:rFonts w:hint="eastAsia"/>
          <w:b/>
          <w:bCs/>
          <w:i/>
          <w:iCs/>
          <w:szCs w:val="22"/>
          <w:lang w:val="en-US" w:eastAsia="zh-CN"/>
        </w:rPr>
        <w:t xml:space="preserve">Proposal 7: An </w:t>
      </w:r>
      <w:r>
        <w:rPr>
          <w:b/>
          <w:bCs/>
          <w:i/>
          <w:iCs/>
          <w:szCs w:val="22"/>
          <w:lang w:val="en-US"/>
        </w:rPr>
        <w:t xml:space="preserve">additional </w:t>
      </w:r>
      <w:r>
        <w:rPr>
          <w:rFonts w:hint="eastAsia"/>
          <w:b/>
          <w:bCs/>
          <w:i/>
          <w:iCs/>
          <w:szCs w:val="22"/>
          <w:lang w:val="en-US" w:eastAsia="zh-CN"/>
        </w:rPr>
        <w:t xml:space="preserve">separate initial BWP is not required for Rel-18 </w:t>
      </w:r>
      <w:proofErr w:type="spellStart"/>
      <w:r>
        <w:rPr>
          <w:rFonts w:hint="eastAsia"/>
          <w:b/>
          <w:bCs/>
          <w:i/>
          <w:iCs/>
          <w:szCs w:val="22"/>
          <w:lang w:val="en-US" w:eastAsia="zh-CN"/>
        </w:rPr>
        <w:t>RedCap</w:t>
      </w:r>
      <w:proofErr w:type="spellEnd"/>
      <w:r>
        <w:rPr>
          <w:rFonts w:hint="eastAsia"/>
          <w:b/>
          <w:bCs/>
          <w:i/>
          <w:iCs/>
          <w:szCs w:val="22"/>
          <w:lang w:val="en-US" w:eastAsia="zh-CN"/>
        </w:rPr>
        <w:t xml:space="preserve"> UEs.</w:t>
      </w:r>
    </w:p>
    <w:bookmarkEnd w:id="9"/>
    <w:p w:rsidR="00E103D5" w:rsidRDefault="007D1390">
      <w:pPr>
        <w:keepNext/>
        <w:keepLines/>
        <w:numPr>
          <w:ilvl w:val="1"/>
          <w:numId w:val="2"/>
        </w:numPr>
        <w:spacing w:beforeLines="50" w:before="120" w:afterLines="50" w:after="120" w:line="300" w:lineRule="auto"/>
        <w:ind w:left="991" w:rightChars="100" w:right="200" w:hangingChars="354" w:hanging="991"/>
        <w:jc w:val="both"/>
        <w:outlineLvl w:val="1"/>
        <w:rPr>
          <w:rFonts w:ascii="Arial" w:eastAsia="MS Mincho" w:hAnsi="Arial"/>
          <w:kern w:val="2"/>
          <w:sz w:val="28"/>
          <w:szCs w:val="22"/>
          <w:lang w:val="en-US" w:eastAsia="zh-CN"/>
        </w:rPr>
      </w:pPr>
      <w:r>
        <w:rPr>
          <w:rFonts w:ascii="Arial" w:eastAsia="MS Mincho" w:hAnsi="Arial"/>
          <w:kern w:val="2"/>
          <w:sz w:val="28"/>
          <w:szCs w:val="22"/>
          <w:lang w:val="en-US" w:eastAsia="zh-CN"/>
        </w:rPr>
        <w:t>Peak data rate reduction</w:t>
      </w:r>
    </w:p>
    <w:p w:rsidR="00E103D5" w:rsidRDefault="007D1390">
      <w:pPr>
        <w:jc w:val="both"/>
        <w:rPr>
          <w:b/>
          <w:bCs/>
          <w:u w:val="single"/>
          <w:lang w:val="en-US" w:eastAsia="zh-CN"/>
        </w:rPr>
      </w:pPr>
      <w:bookmarkStart w:id="10" w:name="_Toc42165607"/>
      <w:r>
        <w:rPr>
          <w:rFonts w:hint="eastAsia"/>
          <w:b/>
          <w:bCs/>
          <w:u w:val="single"/>
          <w:lang w:val="en-US" w:eastAsia="zh-CN"/>
        </w:rPr>
        <w:t>The relaxed minimum constraint</w:t>
      </w:r>
    </w:p>
    <w:p w:rsidR="00E103D5" w:rsidRDefault="007D1390">
      <w:pPr>
        <w:jc w:val="both"/>
        <w:rPr>
          <w:lang w:val="en-US" w:eastAsia="zh-CN"/>
        </w:rPr>
      </w:pPr>
      <w:r>
        <w:rPr>
          <w:rFonts w:hint="eastAsia"/>
          <w:lang w:val="en-US" w:eastAsia="zh-CN"/>
        </w:rPr>
        <w:t xml:space="preserve">For </w:t>
      </w:r>
      <w:r>
        <w:rPr>
          <w:lang w:val="en-US"/>
        </w:rPr>
        <w:t>UE peak data rate reduction</w:t>
      </w:r>
      <w:r>
        <w:rPr>
          <w:rFonts w:hint="eastAsia"/>
          <w:lang w:val="en-US" w:eastAsia="zh-CN"/>
        </w:rPr>
        <w:t xml:space="preserve">, the agreements can be summarized as below: </w:t>
      </w:r>
    </w:p>
    <w:p w:rsidR="00E103D5" w:rsidRDefault="007D1390">
      <w:pPr>
        <w:numPr>
          <w:ilvl w:val="0"/>
          <w:numId w:val="4"/>
        </w:numPr>
        <w:jc w:val="both"/>
        <w:rPr>
          <w:lang w:val="en-US" w:eastAsia="zh-CN"/>
        </w:rPr>
      </w:pPr>
      <w:r>
        <w:rPr>
          <w:rFonts w:hint="eastAsia"/>
          <w:lang w:val="en-US" w:eastAsia="zh-CN"/>
        </w:rPr>
        <w:t>T</w:t>
      </w:r>
      <w:r>
        <w:rPr>
          <w:lang w:val="en-US" w:eastAsia="zh-CN"/>
        </w:rPr>
        <w:t xml:space="preserve">he minimum DL peak rate target is 10 Mbps </w:t>
      </w:r>
      <w:r>
        <w:rPr>
          <w:rFonts w:hint="eastAsia"/>
          <w:lang w:val="en-US" w:eastAsia="zh-CN"/>
        </w:rPr>
        <w:t xml:space="preserve">for </w:t>
      </w:r>
      <w:r>
        <w:rPr>
          <w:lang w:val="en-US" w:eastAsia="zh-CN"/>
        </w:rPr>
        <w:t>FD-FDD.</w:t>
      </w:r>
    </w:p>
    <w:p w:rsidR="00E103D5" w:rsidRDefault="007D1390">
      <w:pPr>
        <w:numPr>
          <w:ilvl w:val="0"/>
          <w:numId w:val="4"/>
        </w:numPr>
        <w:jc w:val="both"/>
        <w:rPr>
          <w:lang w:val="en-US" w:eastAsia="zh-CN"/>
        </w:rPr>
      </w:pPr>
      <w:r>
        <w:rPr>
          <w:lang w:val="en-US" w:eastAsia="zh-CN"/>
        </w:rPr>
        <w:t>The constraint </w:t>
      </w:r>
      <w:proofErr w:type="spellStart"/>
      <w:r>
        <w:rPr>
          <w:i/>
          <w:iCs/>
          <w:lang w:val="en-US" w:eastAsia="zh-CN"/>
        </w:rPr>
        <w:t>v</w:t>
      </w:r>
      <w:r>
        <w:rPr>
          <w:i/>
          <w:iCs/>
          <w:vertAlign w:val="subscript"/>
          <w:lang w:val="en-US" w:eastAsia="zh-CN"/>
        </w:rPr>
        <w:t>Layers</w:t>
      </w:r>
      <w:r>
        <w:rPr>
          <w:i/>
          <w:iCs/>
          <w:lang w:val="en-US" w:eastAsia="zh-CN"/>
        </w:rPr>
        <w:t>·Q</w:t>
      </w:r>
      <w:r>
        <w:rPr>
          <w:i/>
          <w:iCs/>
          <w:vertAlign w:val="subscript"/>
          <w:lang w:val="en-US" w:eastAsia="zh-CN"/>
        </w:rPr>
        <w:t>m</w:t>
      </w:r>
      <w:r>
        <w:rPr>
          <w:i/>
          <w:iCs/>
          <w:lang w:val="en-US" w:eastAsia="zh-CN"/>
        </w:rPr>
        <w:t>·f</w:t>
      </w:r>
      <w:proofErr w:type="spellEnd"/>
      <w:r>
        <w:rPr>
          <w:i/>
          <w:iCs/>
          <w:lang w:val="en-US" w:eastAsia="zh-CN"/>
        </w:rPr>
        <w:t> </w:t>
      </w:r>
      <w:r>
        <w:rPr>
          <w:lang w:val="en-US" w:eastAsia="zh-CN"/>
        </w:rPr>
        <w:t>≥ 4 is relaxed to</w:t>
      </w:r>
      <w:r>
        <w:rPr>
          <w:i/>
          <w:iCs/>
          <w:lang w:val="en-US" w:eastAsia="zh-CN"/>
        </w:rPr>
        <w:t> </w:t>
      </w:r>
      <w:proofErr w:type="spellStart"/>
      <w:r>
        <w:rPr>
          <w:i/>
          <w:iCs/>
          <w:lang w:val="en-US" w:eastAsia="zh-CN"/>
        </w:rPr>
        <w:t>v</w:t>
      </w:r>
      <w:r>
        <w:rPr>
          <w:i/>
          <w:iCs/>
          <w:vertAlign w:val="subscript"/>
          <w:lang w:val="en-US" w:eastAsia="zh-CN"/>
        </w:rPr>
        <w:t>Layers</w:t>
      </w:r>
      <w:r>
        <w:rPr>
          <w:i/>
          <w:iCs/>
          <w:lang w:val="en-US" w:eastAsia="zh-CN"/>
        </w:rPr>
        <w:t>·Q</w:t>
      </w:r>
      <w:r>
        <w:rPr>
          <w:i/>
          <w:iCs/>
          <w:vertAlign w:val="subscript"/>
          <w:lang w:val="en-US" w:eastAsia="zh-CN"/>
        </w:rPr>
        <w:t>m</w:t>
      </w:r>
      <w:r>
        <w:rPr>
          <w:i/>
          <w:iCs/>
          <w:lang w:val="en-US" w:eastAsia="zh-CN"/>
        </w:rPr>
        <w:t>·f</w:t>
      </w:r>
      <w:proofErr w:type="spellEnd"/>
      <w:r>
        <w:rPr>
          <w:i/>
          <w:iCs/>
          <w:lang w:val="en-US" w:eastAsia="zh-CN"/>
        </w:rPr>
        <w:t> </w:t>
      </w:r>
      <w:r>
        <w:rPr>
          <w:lang w:val="en-US" w:eastAsia="zh-CN"/>
        </w:rPr>
        <w:t>≥ X</w:t>
      </w:r>
      <w:r>
        <w:rPr>
          <w:rFonts w:hint="eastAsia"/>
          <w:lang w:val="en-US" w:eastAsia="zh-CN"/>
        </w:rPr>
        <w:t xml:space="preserve"> </w:t>
      </w:r>
      <w:r>
        <w:rPr>
          <w:lang w:val="en-US" w:eastAsia="zh-CN"/>
        </w:rPr>
        <w:t xml:space="preserve">for </w:t>
      </w:r>
      <w:r>
        <w:rPr>
          <w:rFonts w:hint="eastAsia"/>
          <w:lang w:val="en-US" w:eastAsia="zh-CN"/>
        </w:rPr>
        <w:t xml:space="preserve">both </w:t>
      </w:r>
      <w:r>
        <w:rPr>
          <w:lang w:val="en-US" w:eastAsia="zh-CN"/>
        </w:rPr>
        <w:t>DL and UL</w:t>
      </w:r>
    </w:p>
    <w:p w:rsidR="00E103D5" w:rsidRDefault="007D1390">
      <w:pPr>
        <w:numPr>
          <w:ilvl w:val="0"/>
          <w:numId w:val="4"/>
        </w:numPr>
        <w:jc w:val="both"/>
        <w:rPr>
          <w:lang w:val="en-US" w:eastAsia="zh-CN"/>
        </w:rPr>
      </w:pPr>
      <w:r>
        <w:rPr>
          <w:lang w:val="en-US" w:eastAsia="zh-CN"/>
        </w:rPr>
        <w:t xml:space="preserve">FFS: the value of X </w:t>
      </w:r>
    </w:p>
    <w:p w:rsidR="00E103D5" w:rsidRDefault="007D1390">
      <w:pPr>
        <w:jc w:val="both"/>
        <w:rPr>
          <w:rFonts w:eastAsia="宋体"/>
          <w:lang w:val="en-US" w:eastAsia="zh-CN"/>
        </w:rPr>
      </w:pPr>
      <w:r>
        <w:rPr>
          <w:rFonts w:eastAsia="宋体" w:hint="eastAsia"/>
          <w:lang w:val="en-US" w:eastAsia="zh-CN"/>
        </w:rPr>
        <w:lastRenderedPageBreak/>
        <w:t xml:space="preserve">According to the current specifications, the following descriptions and values of </w:t>
      </w:r>
      <w:proofErr w:type="spellStart"/>
      <w:r>
        <w:rPr>
          <w:i/>
          <w:iCs/>
          <w:lang w:val="en-US"/>
        </w:rPr>
        <w:t>v</w:t>
      </w:r>
      <w:r>
        <w:rPr>
          <w:i/>
          <w:iCs/>
          <w:vertAlign w:val="subscript"/>
          <w:lang w:val="en-US"/>
        </w:rPr>
        <w:t>Layers</w:t>
      </w:r>
      <w:proofErr w:type="spellEnd"/>
      <w:r>
        <w:rPr>
          <w:rFonts w:hint="eastAsia"/>
          <w:lang w:val="en-US" w:eastAsia="zh-CN"/>
        </w:rPr>
        <w:t xml:space="preserve">, </w:t>
      </w:r>
      <w:proofErr w:type="spellStart"/>
      <w:r>
        <w:rPr>
          <w:i/>
          <w:iCs/>
          <w:lang w:val="en-US"/>
        </w:rPr>
        <w:t>Q</w:t>
      </w:r>
      <w:r>
        <w:rPr>
          <w:i/>
          <w:iCs/>
          <w:vertAlign w:val="subscript"/>
          <w:lang w:val="en-US"/>
        </w:rPr>
        <w:t>m</w:t>
      </w:r>
      <w:proofErr w:type="spellEnd"/>
      <w:r>
        <w:rPr>
          <w:rFonts w:hint="eastAsia"/>
          <w:i/>
          <w:iCs/>
          <w:vertAlign w:val="subscript"/>
          <w:lang w:val="en-US" w:eastAsia="zh-CN"/>
        </w:rPr>
        <w:t xml:space="preserve"> </w:t>
      </w:r>
      <w:r>
        <w:rPr>
          <w:rFonts w:eastAsia="宋体" w:hint="eastAsia"/>
          <w:lang w:val="en-US" w:eastAsia="zh-CN"/>
        </w:rPr>
        <w:t xml:space="preserve">and </w:t>
      </w:r>
      <w:r>
        <w:rPr>
          <w:i/>
          <w:iCs/>
          <w:lang w:val="en-US"/>
        </w:rPr>
        <w:t>f</w:t>
      </w:r>
      <w:r>
        <w:rPr>
          <w:rFonts w:hint="eastAsia"/>
          <w:i/>
          <w:iCs/>
          <w:lang w:val="en-US" w:eastAsia="zh-CN"/>
        </w:rPr>
        <w:t xml:space="preserve"> </w:t>
      </w:r>
      <w:r>
        <w:rPr>
          <w:rFonts w:hint="eastAsia"/>
          <w:lang w:val="en-US" w:eastAsia="zh-CN"/>
        </w:rPr>
        <w:t>are given</w:t>
      </w:r>
      <w:r>
        <w:rPr>
          <w:rFonts w:eastAsia="宋体" w:hint="eastAsia"/>
          <w:lang w:val="en-US" w:eastAsia="zh-CN"/>
        </w:rPr>
        <w:t>:</w:t>
      </w:r>
    </w:p>
    <w:p w:rsidR="00E103D5" w:rsidRDefault="007D1390">
      <w:pPr>
        <w:numPr>
          <w:ilvl w:val="0"/>
          <w:numId w:val="8"/>
        </w:numPr>
        <w:jc w:val="both"/>
        <w:rPr>
          <w:rFonts w:eastAsia="宋体"/>
          <w:lang w:val="en-US" w:eastAsia="zh-CN"/>
        </w:rPr>
      </w:pPr>
      <w:proofErr w:type="spellStart"/>
      <w:r>
        <w:rPr>
          <w:i/>
          <w:iCs/>
          <w:lang w:val="en-US"/>
        </w:rPr>
        <w:t>v</w:t>
      </w:r>
      <w:r>
        <w:rPr>
          <w:i/>
          <w:iCs/>
          <w:vertAlign w:val="subscript"/>
          <w:lang w:val="en-US"/>
        </w:rPr>
        <w:t>Layers</w:t>
      </w:r>
      <w:proofErr w:type="spellEnd"/>
      <w:r>
        <w:rPr>
          <w:rFonts w:eastAsia="宋体" w:hint="eastAsia"/>
          <w:lang w:val="en-US" w:eastAsia="zh-CN"/>
        </w:rPr>
        <w:t xml:space="preserve">: The maximum number of layers supported by UE. </w:t>
      </w:r>
    </w:p>
    <w:p w:rsidR="00E103D5" w:rsidRDefault="007D1390">
      <w:pPr>
        <w:numPr>
          <w:ilvl w:val="0"/>
          <w:numId w:val="5"/>
        </w:numPr>
        <w:jc w:val="both"/>
        <w:rPr>
          <w:lang w:val="en-US" w:eastAsia="zh-CN"/>
        </w:rPr>
      </w:pPr>
      <w:r>
        <w:rPr>
          <w:rFonts w:hint="eastAsia"/>
          <w:lang w:val="en-US" w:eastAsia="zh-CN"/>
        </w:rPr>
        <w:t>The values of 1 or 2 for downlink and 1 for uplink, wherein the DL maximum number of layers is reported via the parameter</w:t>
      </w:r>
      <w:r>
        <w:rPr>
          <w:rFonts w:hint="eastAsia"/>
          <w:i/>
          <w:iCs/>
          <w:lang w:val="en-US" w:eastAsia="zh-CN"/>
        </w:rPr>
        <w:t xml:space="preserve"> </w:t>
      </w:r>
      <w:proofErr w:type="spellStart"/>
      <w:r>
        <w:rPr>
          <w:rFonts w:hint="eastAsia"/>
          <w:i/>
          <w:iCs/>
          <w:lang w:val="en-US" w:eastAsia="zh-CN"/>
        </w:rPr>
        <w:t>maxNumberMIMO-LayersPDSCH</w:t>
      </w:r>
      <w:proofErr w:type="spellEnd"/>
      <w:r>
        <w:rPr>
          <w:rFonts w:hint="eastAsia"/>
          <w:lang w:val="en-US" w:eastAsia="zh-CN"/>
        </w:rPr>
        <w:t>.</w:t>
      </w:r>
    </w:p>
    <w:p w:rsidR="00E103D5" w:rsidRDefault="007D1390">
      <w:pPr>
        <w:numPr>
          <w:ilvl w:val="0"/>
          <w:numId w:val="9"/>
        </w:numPr>
        <w:jc w:val="both"/>
        <w:rPr>
          <w:rFonts w:eastAsia="宋体"/>
          <w:lang w:val="en-US" w:eastAsia="zh-CN"/>
        </w:rPr>
      </w:pPr>
      <w:proofErr w:type="spellStart"/>
      <w:r>
        <w:rPr>
          <w:i/>
          <w:iCs/>
          <w:lang w:val="en-US"/>
        </w:rPr>
        <w:t>Q</w:t>
      </w:r>
      <w:r>
        <w:rPr>
          <w:i/>
          <w:iCs/>
          <w:vertAlign w:val="subscript"/>
          <w:lang w:val="en-US"/>
        </w:rPr>
        <w:t>m</w:t>
      </w:r>
      <w:proofErr w:type="spellEnd"/>
      <w:r>
        <w:rPr>
          <w:rFonts w:hint="eastAsia"/>
          <w:lang w:val="en-US" w:eastAsia="zh-CN"/>
        </w:rPr>
        <w:t xml:space="preserve">: </w:t>
      </w:r>
      <w:r>
        <w:rPr>
          <w:rFonts w:eastAsia="宋体" w:hint="eastAsia"/>
          <w:lang w:val="en-US" w:eastAsia="zh-CN"/>
        </w:rPr>
        <w:t>The maximum modulation order applied for peak data rate calculation. `</w:t>
      </w:r>
    </w:p>
    <w:p w:rsidR="00E103D5" w:rsidRDefault="007D1390">
      <w:pPr>
        <w:numPr>
          <w:ilvl w:val="0"/>
          <w:numId w:val="5"/>
        </w:numPr>
        <w:jc w:val="both"/>
        <w:rPr>
          <w:lang w:val="en-US" w:eastAsia="zh-CN"/>
        </w:rPr>
      </w:pPr>
      <w:r>
        <w:rPr>
          <w:rFonts w:hint="eastAsia"/>
          <w:lang w:val="en-US" w:eastAsia="zh-CN"/>
        </w:rPr>
        <w:t xml:space="preserve">The values of 1, 2, 4, 6 or 8 which is reported by the UE capability parameter </w:t>
      </w:r>
      <w:proofErr w:type="spellStart"/>
      <w:r>
        <w:rPr>
          <w:rFonts w:hint="eastAsia"/>
          <w:lang w:val="en-US" w:eastAsia="zh-CN"/>
        </w:rPr>
        <w:t>supportedModulationOrderDL</w:t>
      </w:r>
      <w:proofErr w:type="spellEnd"/>
      <w:r>
        <w:rPr>
          <w:rFonts w:hint="eastAsia"/>
          <w:lang w:val="en-US" w:eastAsia="zh-CN"/>
        </w:rPr>
        <w:t xml:space="preserve"> for DL and </w:t>
      </w:r>
      <w:proofErr w:type="spellStart"/>
      <w:r>
        <w:rPr>
          <w:rFonts w:hint="eastAsia"/>
          <w:i/>
          <w:iCs/>
          <w:lang w:val="en-US" w:eastAsia="zh-CN"/>
        </w:rPr>
        <w:t>supportedModulationOrderUL</w:t>
      </w:r>
      <w:proofErr w:type="spellEnd"/>
      <w:r>
        <w:rPr>
          <w:rFonts w:hint="eastAsia"/>
          <w:lang w:val="en-US" w:eastAsia="zh-CN"/>
        </w:rPr>
        <w:t xml:space="preserve"> for UL. </w:t>
      </w:r>
    </w:p>
    <w:p w:rsidR="00E103D5" w:rsidRDefault="007D1390">
      <w:pPr>
        <w:numPr>
          <w:ilvl w:val="0"/>
          <w:numId w:val="10"/>
        </w:numPr>
        <w:jc w:val="both"/>
        <w:rPr>
          <w:rFonts w:eastAsia="宋体"/>
          <w:i/>
          <w:lang w:val="en-US" w:eastAsia="zh-CN"/>
        </w:rPr>
      </w:pPr>
      <w:r>
        <w:rPr>
          <w:rFonts w:hint="eastAsia"/>
          <w:i/>
          <w:iCs/>
          <w:lang w:val="en-US" w:eastAsia="zh-CN"/>
        </w:rPr>
        <w:t>f</w:t>
      </w:r>
      <w:r>
        <w:rPr>
          <w:rFonts w:hint="eastAsia"/>
          <w:lang w:val="en-US" w:eastAsia="zh-CN"/>
        </w:rPr>
        <w:t xml:space="preserve">: 0.4, 0.75, 0.8, 1. </w:t>
      </w:r>
    </w:p>
    <w:p w:rsidR="00E103D5" w:rsidRDefault="007D1390">
      <w:pPr>
        <w:numPr>
          <w:ilvl w:val="0"/>
          <w:numId w:val="5"/>
        </w:numPr>
        <w:jc w:val="both"/>
        <w:rPr>
          <w:lang w:val="en-US" w:eastAsia="zh-CN"/>
        </w:rPr>
      </w:pPr>
      <w:r>
        <w:rPr>
          <w:rFonts w:hint="eastAsia"/>
          <w:lang w:val="en-US" w:eastAsia="zh-CN"/>
        </w:rPr>
        <w:t xml:space="preserve">The value of f can be given by the UE capability parameter </w:t>
      </w:r>
      <w:proofErr w:type="spellStart"/>
      <w:r>
        <w:rPr>
          <w:rFonts w:hint="eastAsia"/>
          <w:i/>
          <w:iCs/>
          <w:lang w:val="en-US" w:eastAsia="zh-CN"/>
        </w:rPr>
        <w:t>scalingFactor</w:t>
      </w:r>
      <w:proofErr w:type="spellEnd"/>
      <w:r>
        <w:rPr>
          <w:rFonts w:hint="eastAsia"/>
          <w:lang w:val="en-US" w:eastAsia="zh-CN"/>
        </w:rPr>
        <w:t xml:space="preserve">. </w:t>
      </w:r>
    </w:p>
    <w:p w:rsidR="00E103D5" w:rsidRDefault="007D1390">
      <w:pPr>
        <w:jc w:val="both"/>
        <w:rPr>
          <w:rFonts w:eastAsia="宋体"/>
          <w:lang w:val="en-US" w:eastAsia="zh-CN"/>
        </w:rPr>
      </w:pPr>
      <w:r>
        <w:rPr>
          <w:rFonts w:hint="eastAsia"/>
          <w:lang w:val="en-US" w:eastAsia="zh-CN"/>
        </w:rPr>
        <w:t xml:space="preserve">For a UE, </w:t>
      </w:r>
      <w:r>
        <w:rPr>
          <w:rFonts w:eastAsia="宋体" w:hint="eastAsia"/>
          <w:lang w:val="en-US" w:eastAsia="zh-CN"/>
        </w:rPr>
        <w:t xml:space="preserve">the value of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w:t>
      </w:r>
      <w:r>
        <w:rPr>
          <w:rFonts w:hint="eastAsia"/>
          <w:lang w:val="en-US" w:eastAsia="zh-CN"/>
        </w:rPr>
        <w:t xml:space="preserve">is associated with </w:t>
      </w:r>
      <w:r>
        <w:rPr>
          <w:rFonts w:eastAsia="宋体" w:hint="eastAsia"/>
          <w:lang w:val="en-US" w:eastAsia="zh-CN"/>
        </w:rPr>
        <w:t xml:space="preserve">the peak data rate. </w:t>
      </w:r>
      <w:r>
        <w:rPr>
          <w:rFonts w:hint="eastAsia"/>
          <w:lang w:val="en-US" w:eastAsia="zh-CN"/>
        </w:rPr>
        <w:t xml:space="preserve">Assuming that UE peak data rate reduction is enabled as an add-on to UE BB bandwidth reduction, the different </w:t>
      </w:r>
      <w:r>
        <w:rPr>
          <w:rFonts w:eastAsia="宋体" w:hint="eastAsia"/>
          <w:lang w:val="en-US" w:eastAsia="zh-CN"/>
        </w:rPr>
        <w:t xml:space="preserve">values of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rFonts w:hint="eastAsia"/>
          <w:i/>
          <w:iCs/>
          <w:lang w:val="en-US" w:eastAsia="zh-CN"/>
        </w:rPr>
        <w:t xml:space="preserve"> </w:t>
      </w:r>
      <w:r>
        <w:rPr>
          <w:rFonts w:hint="eastAsia"/>
          <w:lang w:val="en-US" w:eastAsia="zh-CN"/>
        </w:rPr>
        <w:t xml:space="preserve">and the corresponding DL </w:t>
      </w:r>
      <w:r>
        <w:rPr>
          <w:rFonts w:eastAsia="宋体" w:hint="eastAsia"/>
          <w:lang w:val="en-US" w:eastAsia="zh-CN"/>
        </w:rPr>
        <w:t xml:space="preserve">peak data rate are shown in Table 3. According to this table,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proofErr w:type="gramStart"/>
      <w:r>
        <w:rPr>
          <w:i/>
          <w:iCs/>
          <w:lang w:val="en-US"/>
        </w:rPr>
        <w:t>f</w:t>
      </w:r>
      <w:proofErr w:type="spellEnd"/>
      <w:r>
        <w:rPr>
          <w:lang w:val="en-US"/>
        </w:rPr>
        <w:t xml:space="preserve"> </w:t>
      </w:r>
      <w:r>
        <w:rPr>
          <w:i/>
          <w:iCs/>
          <w:lang w:val="en-US" w:eastAsia="zh-CN"/>
        </w:rPr>
        <w:t> </w:t>
      </w:r>
      <w:r>
        <w:rPr>
          <w:lang w:val="en-US" w:eastAsia="zh-CN"/>
        </w:rPr>
        <w:t>≥</w:t>
      </w:r>
      <w:proofErr w:type="gramEnd"/>
      <w:r>
        <w:rPr>
          <w:lang w:val="en-US" w:eastAsia="zh-CN"/>
        </w:rPr>
        <w:t xml:space="preserve"> </w:t>
      </w:r>
      <w:r>
        <w:rPr>
          <w:rFonts w:eastAsia="宋体" w:hint="eastAsia"/>
          <w:lang w:val="en-US" w:eastAsia="zh-CN"/>
        </w:rPr>
        <w:t xml:space="preserve">3.2 can meet the peak data rate of 10 Mbps for both 15KHz and 30KHz SCS and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w:t>
      </w:r>
      <w:r>
        <w:rPr>
          <w:i/>
          <w:iCs/>
          <w:lang w:val="en-US" w:eastAsia="zh-CN"/>
        </w:rPr>
        <w:t> </w:t>
      </w:r>
      <w:r>
        <w:rPr>
          <w:lang w:val="en-US" w:eastAsia="zh-CN"/>
        </w:rPr>
        <w:t>≥</w:t>
      </w:r>
      <w:r>
        <w:rPr>
          <w:rFonts w:eastAsia="宋体" w:hint="eastAsia"/>
          <w:lang w:val="en-US" w:eastAsia="zh-CN"/>
        </w:rPr>
        <w:t xml:space="preserve">3 meets the requirement for 15KHz SCS. </w:t>
      </w:r>
    </w:p>
    <w:p w:rsidR="00E103D5" w:rsidRDefault="007D1390">
      <w:pPr>
        <w:jc w:val="both"/>
        <w:rPr>
          <w:rFonts w:eastAsia="宋体"/>
          <w:b/>
          <w:bCs/>
          <w:i/>
          <w:iCs/>
          <w:lang w:val="en-US" w:eastAsia="zh-CN"/>
        </w:rPr>
      </w:pPr>
      <w:r>
        <w:rPr>
          <w:rFonts w:eastAsia="宋体" w:hint="eastAsia"/>
          <w:b/>
          <w:bCs/>
          <w:i/>
          <w:iCs/>
          <w:lang w:val="en-US" w:eastAsia="zh-CN"/>
        </w:rPr>
        <w:t xml:space="preserve">Observation 7:  If </w:t>
      </w:r>
      <w:r>
        <w:rPr>
          <w:rFonts w:hint="eastAsia"/>
          <w:b/>
          <w:bCs/>
          <w:i/>
          <w:iCs/>
          <w:lang w:val="en-US" w:eastAsia="zh-CN"/>
        </w:rPr>
        <w:t>peak data rate reduction is enabled as an add-on feature,</w:t>
      </w:r>
      <w:r>
        <w:rPr>
          <w:rFonts w:eastAsia="宋体" w:hint="eastAsia"/>
          <w:b/>
          <w:bCs/>
          <w:i/>
          <w:iCs/>
          <w:lang w:val="en-US" w:eastAsia="zh-CN"/>
        </w:rPr>
        <w:t xml:space="preserve"> </w:t>
      </w:r>
      <w:proofErr w:type="spellStart"/>
      <w:r>
        <w:rPr>
          <w:b/>
          <w:bCs/>
          <w:i/>
          <w:iCs/>
          <w:lang w:val="en-US"/>
        </w:rPr>
        <w:t>v</w:t>
      </w:r>
      <w:r>
        <w:rPr>
          <w:b/>
          <w:bCs/>
          <w:i/>
          <w:iCs/>
          <w:vertAlign w:val="subscript"/>
          <w:lang w:val="en-US"/>
        </w:rPr>
        <w:t>Layers</w:t>
      </w:r>
      <w:r>
        <w:rPr>
          <w:b/>
          <w:bCs/>
          <w:i/>
          <w:iCs/>
          <w:lang w:val="en-US"/>
        </w:rPr>
        <w:t>·Q</w:t>
      </w:r>
      <w:r>
        <w:rPr>
          <w:b/>
          <w:bCs/>
          <w:i/>
          <w:iCs/>
          <w:vertAlign w:val="subscript"/>
          <w:lang w:val="en-US"/>
        </w:rPr>
        <w:t>m</w:t>
      </w:r>
      <w:r>
        <w:rPr>
          <w:b/>
          <w:bCs/>
          <w:i/>
          <w:iCs/>
          <w:lang w:val="en-US"/>
        </w:rPr>
        <w:t>·</w:t>
      </w:r>
      <w:proofErr w:type="gramStart"/>
      <w:r>
        <w:rPr>
          <w:b/>
          <w:bCs/>
          <w:i/>
          <w:iCs/>
          <w:lang w:val="en-US"/>
        </w:rPr>
        <w:t>f</w:t>
      </w:r>
      <w:proofErr w:type="spellEnd"/>
      <w:r>
        <w:rPr>
          <w:b/>
          <w:bCs/>
          <w:i/>
          <w:iCs/>
          <w:lang w:val="en-US"/>
        </w:rPr>
        <w:t xml:space="preserve"> </w:t>
      </w:r>
      <w:r>
        <w:rPr>
          <w:b/>
          <w:bCs/>
          <w:i/>
          <w:iCs/>
          <w:lang w:val="en-US" w:eastAsia="zh-CN"/>
        </w:rPr>
        <w:t> ≥</w:t>
      </w:r>
      <w:proofErr w:type="gramEnd"/>
      <w:r>
        <w:rPr>
          <w:b/>
          <w:bCs/>
          <w:i/>
          <w:iCs/>
          <w:lang w:val="en-US" w:eastAsia="zh-CN"/>
        </w:rPr>
        <w:t xml:space="preserve"> </w:t>
      </w:r>
      <w:r>
        <w:rPr>
          <w:rFonts w:eastAsia="宋体" w:hint="eastAsia"/>
          <w:b/>
          <w:bCs/>
          <w:i/>
          <w:iCs/>
          <w:lang w:val="en-US" w:eastAsia="zh-CN"/>
        </w:rPr>
        <w:t xml:space="preserve">3.2 can meet the requirement of peak data rate of 10 Mbps for both 15KHz and 30KHz SCS and </w:t>
      </w:r>
      <w:proofErr w:type="spellStart"/>
      <w:r>
        <w:rPr>
          <w:b/>
          <w:bCs/>
          <w:i/>
          <w:iCs/>
          <w:lang w:val="en-US"/>
        </w:rPr>
        <w:t>v</w:t>
      </w:r>
      <w:r>
        <w:rPr>
          <w:b/>
          <w:bCs/>
          <w:i/>
          <w:iCs/>
          <w:vertAlign w:val="subscript"/>
          <w:lang w:val="en-US"/>
        </w:rPr>
        <w:t>Layers</w:t>
      </w:r>
      <w:r>
        <w:rPr>
          <w:b/>
          <w:bCs/>
          <w:i/>
          <w:iCs/>
          <w:lang w:val="en-US"/>
        </w:rPr>
        <w:t>·Q</w:t>
      </w:r>
      <w:r>
        <w:rPr>
          <w:b/>
          <w:bCs/>
          <w:i/>
          <w:iCs/>
          <w:vertAlign w:val="subscript"/>
          <w:lang w:val="en-US"/>
        </w:rPr>
        <w:t>m</w:t>
      </w:r>
      <w:r>
        <w:rPr>
          <w:b/>
          <w:bCs/>
          <w:i/>
          <w:iCs/>
          <w:lang w:val="en-US"/>
        </w:rPr>
        <w:t>·f</w:t>
      </w:r>
      <w:proofErr w:type="spellEnd"/>
      <w:r>
        <w:rPr>
          <w:b/>
          <w:bCs/>
          <w:i/>
          <w:iCs/>
          <w:lang w:val="en-US"/>
        </w:rPr>
        <w:t xml:space="preserve"> </w:t>
      </w:r>
      <w:r>
        <w:rPr>
          <w:b/>
          <w:bCs/>
          <w:i/>
          <w:iCs/>
          <w:lang w:val="en-US" w:eastAsia="zh-CN"/>
        </w:rPr>
        <w:t> ≥</w:t>
      </w:r>
      <w:r>
        <w:rPr>
          <w:rFonts w:eastAsia="宋体" w:hint="eastAsia"/>
          <w:b/>
          <w:bCs/>
          <w:i/>
          <w:iCs/>
          <w:lang w:val="en-US" w:eastAsia="zh-CN"/>
        </w:rPr>
        <w:t xml:space="preserve">3 meets the requirement for 15KHz SCS. </w:t>
      </w:r>
    </w:p>
    <w:p w:rsidR="00E103D5" w:rsidRDefault="007D1390">
      <w:pPr>
        <w:jc w:val="both"/>
        <w:rPr>
          <w:rFonts w:eastAsia="宋体"/>
          <w:lang w:val="en-US" w:eastAsia="zh-CN"/>
        </w:rPr>
      </w:pPr>
      <w:r>
        <w:rPr>
          <w:rFonts w:eastAsia="宋体" w:hint="eastAsia"/>
          <w:b/>
          <w:bCs/>
          <w:i/>
          <w:iCs/>
          <w:lang w:val="en-US" w:eastAsia="zh-CN"/>
        </w:rPr>
        <w:t>Proposal 8: T</w:t>
      </w:r>
      <w:r>
        <w:rPr>
          <w:rFonts w:hint="eastAsia"/>
          <w:b/>
          <w:bCs/>
          <w:i/>
          <w:iCs/>
          <w:lang w:val="en-US" w:eastAsia="zh-CN"/>
        </w:rPr>
        <w:t xml:space="preserve">he </w:t>
      </w:r>
      <w:r>
        <w:rPr>
          <w:b/>
          <w:bCs/>
          <w:i/>
          <w:iCs/>
          <w:lang w:val="en-US" w:eastAsia="zh-CN"/>
        </w:rPr>
        <w:t xml:space="preserve">minimum </w:t>
      </w:r>
      <w:r>
        <w:rPr>
          <w:rFonts w:hint="eastAsia"/>
          <w:b/>
          <w:bCs/>
          <w:i/>
          <w:iCs/>
          <w:lang w:val="en-US" w:eastAsia="zh-CN"/>
        </w:rPr>
        <w:t xml:space="preserve">constraint of </w:t>
      </w:r>
      <w:proofErr w:type="spellStart"/>
      <w:r>
        <w:rPr>
          <w:rFonts w:hint="eastAsia"/>
          <w:b/>
          <w:bCs/>
          <w:i/>
          <w:iCs/>
          <w:lang w:val="en-US" w:eastAsia="zh-CN"/>
        </w:rPr>
        <w:t>v</w:t>
      </w:r>
      <w:r>
        <w:rPr>
          <w:rFonts w:hint="eastAsia"/>
          <w:b/>
          <w:bCs/>
          <w:i/>
          <w:iCs/>
          <w:vertAlign w:val="subscript"/>
          <w:lang w:val="en-US" w:eastAsia="zh-CN"/>
        </w:rPr>
        <w:t>Layers</w:t>
      </w:r>
      <w:proofErr w:type="spellEnd"/>
      <w:r>
        <w:rPr>
          <w:rFonts w:hint="eastAsia"/>
          <w:b/>
          <w:bCs/>
          <w:i/>
          <w:iCs/>
          <w:lang w:val="en-US" w:eastAsia="zh-CN"/>
        </w:rPr>
        <w:t>·</w:t>
      </w:r>
      <w:proofErr w:type="spellStart"/>
      <w:r>
        <w:rPr>
          <w:rFonts w:hint="eastAsia"/>
          <w:b/>
          <w:bCs/>
          <w:i/>
          <w:iCs/>
          <w:lang w:val="en-US" w:eastAsia="zh-CN"/>
        </w:rPr>
        <w:t>Q</w:t>
      </w:r>
      <w:r>
        <w:rPr>
          <w:rFonts w:hint="eastAsia"/>
          <w:b/>
          <w:bCs/>
          <w:i/>
          <w:iCs/>
          <w:vertAlign w:val="subscript"/>
          <w:lang w:val="en-US" w:eastAsia="zh-CN"/>
        </w:rPr>
        <w:t>m</w:t>
      </w:r>
      <w:proofErr w:type="spellEnd"/>
      <w:r>
        <w:rPr>
          <w:rFonts w:hint="eastAsia"/>
          <w:b/>
          <w:bCs/>
          <w:i/>
          <w:iCs/>
          <w:lang w:val="en-US" w:eastAsia="zh-CN"/>
        </w:rPr>
        <w:t>·</w:t>
      </w:r>
      <w:r>
        <w:rPr>
          <w:rFonts w:hint="eastAsia"/>
          <w:b/>
          <w:bCs/>
          <w:i/>
          <w:iCs/>
          <w:lang w:val="en-US" w:eastAsia="zh-CN"/>
        </w:rPr>
        <w:t xml:space="preserve">f can be relaxed to 3 or 3.2 if peak data rate reduction is configured as the </w:t>
      </w:r>
      <w:r>
        <w:rPr>
          <w:rFonts w:eastAsia="宋体" w:hint="eastAsia"/>
          <w:b/>
          <w:bCs/>
          <w:i/>
          <w:iCs/>
          <w:lang w:val="en-US" w:eastAsia="zh-CN"/>
        </w:rPr>
        <w:t>add-on feature</w:t>
      </w:r>
      <w:r>
        <w:rPr>
          <w:rFonts w:hint="eastAsia"/>
          <w:b/>
          <w:bCs/>
          <w:i/>
          <w:iCs/>
          <w:lang w:val="en-US" w:eastAsia="zh-CN"/>
        </w:rPr>
        <w:t>.</w:t>
      </w:r>
    </w:p>
    <w:p w:rsidR="00E103D5" w:rsidRDefault="007D1390">
      <w:pPr>
        <w:jc w:val="center"/>
        <w:rPr>
          <w:rFonts w:eastAsia="宋体"/>
          <w:lang w:val="en-US" w:eastAsia="zh-CN"/>
        </w:rPr>
      </w:pPr>
      <w:r>
        <w:rPr>
          <w:rFonts w:eastAsia="宋体" w:hint="eastAsia"/>
          <w:lang w:val="en-US" w:eastAsia="zh-CN"/>
        </w:rPr>
        <w:t xml:space="preserve">Table 3. Value of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proofErr w:type="gramStart"/>
      <w:r>
        <w:rPr>
          <w:i/>
          <w:iCs/>
          <w:lang w:val="en-US"/>
        </w:rPr>
        <w:t>f</w:t>
      </w:r>
      <w:proofErr w:type="spellEnd"/>
      <w:r>
        <w:rPr>
          <w:rFonts w:hint="eastAsia"/>
          <w:i/>
          <w:iCs/>
          <w:lang w:val="en-US" w:eastAsia="zh-CN"/>
        </w:rPr>
        <w:t xml:space="preserve">  </w:t>
      </w:r>
      <w:r>
        <w:rPr>
          <w:rFonts w:hint="eastAsia"/>
          <w:lang w:val="en-US" w:eastAsia="zh-CN"/>
        </w:rPr>
        <w:t>vs.</w:t>
      </w:r>
      <w:proofErr w:type="gramEnd"/>
      <w:r>
        <w:rPr>
          <w:rFonts w:hint="eastAsia"/>
          <w:lang w:val="en-US" w:eastAsia="zh-CN"/>
        </w:rPr>
        <w:t xml:space="preserve"> p</w:t>
      </w:r>
      <w:r>
        <w:rPr>
          <w:rFonts w:eastAsia="宋体" w:hint="eastAsia"/>
          <w:lang w:val="en-US" w:eastAsia="zh-CN"/>
        </w:rPr>
        <w:t>eak data rate based on add-on feature (DL)</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1320"/>
        <w:gridCol w:w="1357"/>
        <w:gridCol w:w="1152"/>
        <w:gridCol w:w="1690"/>
        <w:gridCol w:w="1171"/>
      </w:tblGrid>
      <w:tr w:rsidR="00E103D5">
        <w:trPr>
          <w:jc w:val="center"/>
        </w:trPr>
        <w:tc>
          <w:tcPr>
            <w:tcW w:w="1612" w:type="dxa"/>
            <w:vMerge w:val="restart"/>
            <w:vAlign w:val="center"/>
          </w:tcPr>
          <w:p w:rsidR="00E103D5" w:rsidRDefault="007D1390">
            <w:pPr>
              <w:jc w:val="center"/>
              <w:rPr>
                <w:i/>
                <w:iCs/>
                <w:lang w:val="en-US"/>
              </w:rPr>
            </w:pPr>
            <w:r>
              <w:rPr>
                <w:rFonts w:eastAsia="宋体" w:hint="eastAsia"/>
                <w:lang w:val="en-US" w:eastAsia="zh-CN"/>
              </w:rPr>
              <w:t xml:space="preserve">Value of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p>
        </w:tc>
        <w:tc>
          <w:tcPr>
            <w:tcW w:w="3829" w:type="dxa"/>
            <w:gridSpan w:val="3"/>
            <w:vAlign w:val="center"/>
          </w:tcPr>
          <w:p w:rsidR="00E103D5" w:rsidRDefault="007D1390">
            <w:pPr>
              <w:keepNext/>
              <w:keepLines/>
              <w:spacing w:before="60" w:after="60"/>
              <w:jc w:val="center"/>
              <w:rPr>
                <w:lang w:val="en-US" w:eastAsia="zh-CN"/>
              </w:rPr>
            </w:pPr>
            <w:r>
              <w:rPr>
                <w:rFonts w:eastAsia="宋体" w:hint="eastAsia"/>
                <w:lang w:val="en-US" w:eastAsia="zh-CN"/>
              </w:rPr>
              <w:t xml:space="preserve">Examples of UE capability report </w:t>
            </w:r>
            <w:proofErr w:type="spellStart"/>
            <w:proofErr w:type="gramStart"/>
            <w:r>
              <w:rPr>
                <w:i/>
                <w:iCs/>
                <w:lang w:val="en-US"/>
              </w:rPr>
              <w:t>Q</w:t>
            </w:r>
            <w:r>
              <w:rPr>
                <w:i/>
                <w:iCs/>
                <w:vertAlign w:val="subscript"/>
                <w:lang w:val="en-US"/>
              </w:rPr>
              <w:t>m</w:t>
            </w:r>
            <w:proofErr w:type="spellEnd"/>
            <w:r>
              <w:rPr>
                <w:rFonts w:hint="eastAsia"/>
                <w:i/>
                <w:iCs/>
                <w:vertAlign w:val="subscript"/>
                <w:lang w:val="en-US" w:eastAsia="zh-CN"/>
              </w:rPr>
              <w:t xml:space="preserve"> </w:t>
            </w:r>
            <w:r>
              <w:rPr>
                <w:rFonts w:hint="eastAsia"/>
                <w:lang w:val="en-US" w:eastAsia="zh-CN"/>
              </w:rPr>
              <w:t>,</w:t>
            </w:r>
            <w:proofErr w:type="gramEnd"/>
            <w:r>
              <w:rPr>
                <w:rFonts w:hint="eastAsia"/>
                <w:lang w:val="en-US" w:eastAsia="zh-CN"/>
              </w:rPr>
              <w:t xml:space="preserve"> </w:t>
            </w:r>
            <w:proofErr w:type="spellStart"/>
            <w:r>
              <w:rPr>
                <w:i/>
                <w:iCs/>
                <w:lang w:val="en-US"/>
              </w:rPr>
              <w:t>v</w:t>
            </w:r>
            <w:r>
              <w:rPr>
                <w:i/>
                <w:iCs/>
                <w:vertAlign w:val="subscript"/>
                <w:lang w:val="en-US"/>
              </w:rPr>
              <w:t>Layers</w:t>
            </w:r>
            <w:proofErr w:type="spellEnd"/>
            <w:r>
              <w:rPr>
                <w:rFonts w:hint="eastAsia"/>
                <w:lang w:val="en-US" w:eastAsia="zh-CN"/>
              </w:rPr>
              <w:t xml:space="preserve"> and </w:t>
            </w:r>
            <w:r>
              <w:rPr>
                <w:rFonts w:eastAsia="宋体" w:hint="eastAsia"/>
                <w:i/>
                <w:iCs/>
                <w:lang w:val="en-US" w:eastAsia="zh-CN"/>
              </w:rPr>
              <w:t>f</w:t>
            </w:r>
          </w:p>
        </w:tc>
        <w:tc>
          <w:tcPr>
            <w:tcW w:w="1690"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Subcarrier spacing and Bandwidth</w:t>
            </w:r>
          </w:p>
        </w:tc>
        <w:tc>
          <w:tcPr>
            <w:tcW w:w="1171" w:type="dxa"/>
            <w:vMerge w:val="restart"/>
            <w:vAlign w:val="center"/>
          </w:tcPr>
          <w:p w:rsidR="00E103D5" w:rsidRDefault="007D1390">
            <w:pPr>
              <w:keepNext/>
              <w:keepLines/>
              <w:spacing w:before="60" w:after="60"/>
              <w:jc w:val="center"/>
              <w:rPr>
                <w:rFonts w:eastAsia="宋体"/>
                <w:lang w:eastAsia="zh-CN"/>
              </w:rPr>
            </w:pPr>
            <w:r>
              <w:rPr>
                <w:rFonts w:eastAsia="宋体" w:hint="eastAsia"/>
                <w:lang w:val="en-US" w:eastAsia="zh-CN"/>
              </w:rPr>
              <w:t>Peak data rate</w:t>
            </w:r>
            <w:r>
              <w:rPr>
                <w:rFonts w:eastAsia="宋体" w:hint="eastAsia"/>
                <w:lang w:eastAsia="zh-CN"/>
              </w:rPr>
              <w:t>（</w:t>
            </w:r>
            <w:r>
              <w:rPr>
                <w:rFonts w:eastAsia="宋体"/>
                <w:lang w:eastAsia="zh-CN"/>
              </w:rPr>
              <w:t>Mbps</w:t>
            </w:r>
            <w:r>
              <w:rPr>
                <w:rFonts w:eastAsia="宋体" w:hint="eastAsia"/>
                <w:lang w:eastAsia="zh-CN"/>
              </w:rPr>
              <w:t>）</w:t>
            </w:r>
          </w:p>
        </w:tc>
      </w:tr>
      <w:tr w:rsidR="00E103D5">
        <w:trPr>
          <w:jc w:val="center"/>
        </w:trPr>
        <w:tc>
          <w:tcPr>
            <w:tcW w:w="1612" w:type="dxa"/>
            <w:vMerge/>
            <w:vAlign w:val="center"/>
          </w:tcPr>
          <w:p w:rsidR="00E103D5" w:rsidRDefault="00E103D5">
            <w:pPr>
              <w:jc w:val="center"/>
              <w:rPr>
                <w:i/>
                <w:iCs/>
                <w:lang w:val="en-US"/>
              </w:rPr>
            </w:pPr>
          </w:p>
        </w:tc>
        <w:tc>
          <w:tcPr>
            <w:tcW w:w="132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Modulation Order</w:t>
            </w:r>
          </w:p>
          <w:p w:rsidR="00E103D5" w:rsidRDefault="007D1390">
            <w:pPr>
              <w:keepNext/>
              <w:keepLines/>
              <w:spacing w:before="60" w:after="60"/>
              <w:jc w:val="center"/>
              <w:rPr>
                <w:rFonts w:eastAsia="宋体"/>
                <w:lang w:val="en-US" w:eastAsia="zh-CN"/>
              </w:rPr>
            </w:pPr>
            <w:proofErr w:type="spellStart"/>
            <w:r>
              <w:rPr>
                <w:i/>
                <w:iCs/>
                <w:lang w:val="en-US"/>
              </w:rPr>
              <w:t>Q</w:t>
            </w:r>
            <w:r>
              <w:rPr>
                <w:i/>
                <w:iCs/>
                <w:vertAlign w:val="subscript"/>
                <w:lang w:val="en-US"/>
              </w:rPr>
              <w:t>m</w:t>
            </w:r>
            <w:proofErr w:type="spellEnd"/>
          </w:p>
        </w:tc>
        <w:tc>
          <w:tcPr>
            <w:tcW w:w="1357"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Number of layers</w:t>
            </w:r>
          </w:p>
          <w:p w:rsidR="00E103D5" w:rsidRDefault="007D1390">
            <w:pPr>
              <w:keepNext/>
              <w:keepLines/>
              <w:spacing w:before="60" w:after="60"/>
              <w:jc w:val="center"/>
              <w:rPr>
                <w:rFonts w:eastAsia="宋体"/>
                <w:lang w:val="en-US" w:eastAsia="zh-CN"/>
              </w:rPr>
            </w:pPr>
            <w:proofErr w:type="spellStart"/>
            <w:r>
              <w:rPr>
                <w:i/>
                <w:iCs/>
                <w:lang w:val="en-US"/>
              </w:rPr>
              <w:t>v</w:t>
            </w:r>
            <w:r>
              <w:rPr>
                <w:i/>
                <w:iCs/>
                <w:vertAlign w:val="subscript"/>
                <w:lang w:val="en-US"/>
              </w:rPr>
              <w:t>Layers</w:t>
            </w:r>
            <w:proofErr w:type="spellEnd"/>
          </w:p>
        </w:tc>
        <w:tc>
          <w:tcPr>
            <w:tcW w:w="1152"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Scaling factor</w:t>
            </w:r>
          </w:p>
          <w:p w:rsidR="00E103D5" w:rsidRDefault="007D1390">
            <w:pPr>
              <w:keepNext/>
              <w:keepLines/>
              <w:spacing w:before="60" w:after="60"/>
              <w:jc w:val="center"/>
              <w:rPr>
                <w:rFonts w:eastAsia="宋体"/>
                <w:lang w:val="en-US" w:eastAsia="zh-CN"/>
              </w:rPr>
            </w:pPr>
            <w:r>
              <w:rPr>
                <w:rFonts w:eastAsia="宋体" w:hint="eastAsia"/>
                <w:i/>
                <w:iCs/>
                <w:lang w:val="en-US" w:eastAsia="zh-CN"/>
              </w:rPr>
              <w:t>f</w:t>
            </w:r>
          </w:p>
        </w:tc>
        <w:tc>
          <w:tcPr>
            <w:tcW w:w="1690" w:type="dxa"/>
            <w:vMerge/>
            <w:vAlign w:val="center"/>
          </w:tcPr>
          <w:p w:rsidR="00E103D5" w:rsidRDefault="00E103D5">
            <w:pPr>
              <w:keepNext/>
              <w:keepLines/>
              <w:spacing w:before="60" w:after="60"/>
              <w:jc w:val="center"/>
              <w:rPr>
                <w:rFonts w:eastAsia="宋体"/>
                <w:lang w:val="en-US" w:eastAsia="zh-CN"/>
              </w:rPr>
            </w:pPr>
          </w:p>
        </w:tc>
        <w:tc>
          <w:tcPr>
            <w:tcW w:w="1171" w:type="dxa"/>
            <w:vMerge/>
            <w:vAlign w:val="center"/>
          </w:tcPr>
          <w:p w:rsidR="00E103D5" w:rsidRDefault="00E103D5">
            <w:pPr>
              <w:keepNext/>
              <w:keepLines/>
              <w:spacing w:before="60" w:after="60"/>
              <w:jc w:val="center"/>
              <w:rPr>
                <w:rFonts w:eastAsia="宋体"/>
                <w:lang w:eastAsia="zh-CN"/>
              </w:rPr>
            </w:pPr>
          </w:p>
        </w:tc>
      </w:tr>
      <w:tr w:rsidR="00E103D5">
        <w:trPr>
          <w:jc w:val="center"/>
        </w:trPr>
        <w:tc>
          <w:tcPr>
            <w:tcW w:w="161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16</w:t>
            </w:r>
          </w:p>
        </w:tc>
        <w:tc>
          <w:tcPr>
            <w:tcW w:w="1320"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8</w:t>
            </w:r>
          </w:p>
        </w:tc>
        <w:tc>
          <w:tcPr>
            <w:tcW w:w="1357"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2</w:t>
            </w:r>
          </w:p>
        </w:tc>
        <w:tc>
          <w:tcPr>
            <w:tcW w:w="115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w:t>
            </w: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15 </w:t>
            </w:r>
            <w:proofErr w:type="spellStart"/>
            <w:r>
              <w:rPr>
                <w:rFonts w:eastAsia="宋体" w:hint="eastAsia"/>
                <w:lang w:val="en-US" w:eastAsia="zh-CN"/>
              </w:rPr>
              <w:t>KHz</w:t>
            </w:r>
            <w:proofErr w:type="spellEnd"/>
            <w:r>
              <w:rPr>
                <w:rFonts w:eastAsia="宋体" w:hint="eastAsia"/>
                <w:lang w:val="en-US" w:eastAsia="zh-CN"/>
              </w:rPr>
              <w:t>, 25 PRBs</w:t>
            </w:r>
          </w:p>
        </w:tc>
        <w:tc>
          <w:tcPr>
            <w:tcW w:w="1171"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53.5</w:t>
            </w:r>
          </w:p>
        </w:tc>
      </w:tr>
      <w:tr w:rsidR="00E103D5">
        <w:trPr>
          <w:jc w:val="center"/>
        </w:trPr>
        <w:tc>
          <w:tcPr>
            <w:tcW w:w="1612" w:type="dxa"/>
            <w:vMerge/>
            <w:vAlign w:val="center"/>
          </w:tcPr>
          <w:p w:rsidR="00E103D5" w:rsidRDefault="00E103D5">
            <w:pPr>
              <w:keepNext/>
              <w:keepLines/>
              <w:spacing w:before="60" w:after="60"/>
              <w:jc w:val="center"/>
              <w:rPr>
                <w:rFonts w:eastAsia="宋体"/>
                <w:lang w:val="en-US" w:eastAsia="zh-CN"/>
              </w:rPr>
            </w:pPr>
          </w:p>
        </w:tc>
        <w:tc>
          <w:tcPr>
            <w:tcW w:w="1320" w:type="dxa"/>
            <w:vMerge/>
            <w:vAlign w:val="center"/>
          </w:tcPr>
          <w:p w:rsidR="00E103D5" w:rsidRDefault="00E103D5">
            <w:pPr>
              <w:keepNext/>
              <w:keepLines/>
              <w:spacing w:before="60" w:after="60"/>
              <w:jc w:val="center"/>
              <w:rPr>
                <w:rFonts w:eastAsia="宋体"/>
                <w:lang w:val="en-US" w:eastAsia="zh-CN"/>
              </w:rPr>
            </w:pPr>
          </w:p>
        </w:tc>
        <w:tc>
          <w:tcPr>
            <w:tcW w:w="1357" w:type="dxa"/>
            <w:vMerge/>
            <w:vAlign w:val="center"/>
          </w:tcPr>
          <w:p w:rsidR="00E103D5" w:rsidRDefault="00E103D5">
            <w:pPr>
              <w:keepNext/>
              <w:keepLines/>
              <w:spacing w:before="60" w:after="60"/>
              <w:jc w:val="center"/>
              <w:rPr>
                <w:rFonts w:eastAsia="宋体"/>
                <w:lang w:val="en-US" w:eastAsia="zh-CN"/>
              </w:rPr>
            </w:pPr>
          </w:p>
        </w:tc>
        <w:tc>
          <w:tcPr>
            <w:tcW w:w="1152" w:type="dxa"/>
            <w:vMerge/>
            <w:vAlign w:val="center"/>
          </w:tcPr>
          <w:p w:rsidR="00E103D5" w:rsidRDefault="00E103D5">
            <w:pPr>
              <w:keepNext/>
              <w:keepLines/>
              <w:spacing w:before="60" w:after="60"/>
              <w:jc w:val="center"/>
              <w:rPr>
                <w:rFonts w:eastAsia="宋体"/>
                <w:lang w:val="en-US" w:eastAsia="zh-CN"/>
              </w:rPr>
            </w:pP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30 </w:t>
            </w:r>
            <w:proofErr w:type="spellStart"/>
            <w:r>
              <w:rPr>
                <w:rFonts w:eastAsia="宋体" w:hint="eastAsia"/>
                <w:lang w:val="en-US" w:eastAsia="zh-CN"/>
              </w:rPr>
              <w:t>KHz</w:t>
            </w:r>
            <w:proofErr w:type="spellEnd"/>
            <w:r>
              <w:rPr>
                <w:rFonts w:eastAsia="宋体" w:hint="eastAsia"/>
                <w:lang w:val="en-US" w:eastAsia="zh-CN"/>
              </w:rPr>
              <w:t>, 12 PRBs</w:t>
            </w:r>
          </w:p>
        </w:tc>
        <w:tc>
          <w:tcPr>
            <w:tcW w:w="1171"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51.4</w:t>
            </w:r>
          </w:p>
        </w:tc>
      </w:tr>
      <w:tr w:rsidR="00E103D5">
        <w:trPr>
          <w:jc w:val="center"/>
        </w:trPr>
        <w:tc>
          <w:tcPr>
            <w:tcW w:w="161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4</w:t>
            </w:r>
          </w:p>
        </w:tc>
        <w:tc>
          <w:tcPr>
            <w:tcW w:w="1320"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4</w:t>
            </w:r>
          </w:p>
        </w:tc>
        <w:tc>
          <w:tcPr>
            <w:tcW w:w="1357"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w:t>
            </w:r>
          </w:p>
        </w:tc>
        <w:tc>
          <w:tcPr>
            <w:tcW w:w="115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w:t>
            </w: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15 </w:t>
            </w:r>
            <w:proofErr w:type="spellStart"/>
            <w:r>
              <w:rPr>
                <w:rFonts w:eastAsia="宋体" w:hint="eastAsia"/>
                <w:lang w:val="en-US" w:eastAsia="zh-CN"/>
              </w:rPr>
              <w:t>KHz</w:t>
            </w:r>
            <w:proofErr w:type="spellEnd"/>
            <w:r>
              <w:rPr>
                <w:rFonts w:eastAsia="宋体" w:hint="eastAsia"/>
                <w:lang w:val="en-US" w:eastAsia="zh-CN"/>
              </w:rPr>
              <w:t>, 25 PRBs</w:t>
            </w:r>
          </w:p>
        </w:tc>
        <w:tc>
          <w:tcPr>
            <w:tcW w:w="1171"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13.4</w:t>
            </w:r>
          </w:p>
        </w:tc>
      </w:tr>
      <w:tr w:rsidR="00E103D5">
        <w:trPr>
          <w:jc w:val="center"/>
        </w:trPr>
        <w:tc>
          <w:tcPr>
            <w:tcW w:w="1612" w:type="dxa"/>
            <w:vMerge/>
            <w:vAlign w:val="center"/>
          </w:tcPr>
          <w:p w:rsidR="00E103D5" w:rsidRDefault="00E103D5">
            <w:pPr>
              <w:keepNext/>
              <w:keepLines/>
              <w:spacing w:before="60" w:after="60"/>
              <w:jc w:val="center"/>
              <w:rPr>
                <w:rFonts w:eastAsia="宋体"/>
                <w:lang w:val="en-US" w:eastAsia="zh-CN"/>
              </w:rPr>
            </w:pPr>
          </w:p>
        </w:tc>
        <w:tc>
          <w:tcPr>
            <w:tcW w:w="1320" w:type="dxa"/>
            <w:vMerge/>
            <w:vAlign w:val="center"/>
          </w:tcPr>
          <w:p w:rsidR="00E103D5" w:rsidRDefault="00E103D5">
            <w:pPr>
              <w:keepNext/>
              <w:keepLines/>
              <w:spacing w:before="60" w:after="60"/>
              <w:jc w:val="center"/>
              <w:rPr>
                <w:rFonts w:eastAsia="宋体"/>
                <w:lang w:val="en-US" w:eastAsia="zh-CN"/>
              </w:rPr>
            </w:pPr>
          </w:p>
        </w:tc>
        <w:tc>
          <w:tcPr>
            <w:tcW w:w="1357" w:type="dxa"/>
            <w:vMerge/>
            <w:vAlign w:val="center"/>
          </w:tcPr>
          <w:p w:rsidR="00E103D5" w:rsidRDefault="00E103D5">
            <w:pPr>
              <w:keepNext/>
              <w:keepLines/>
              <w:spacing w:before="60" w:after="60"/>
              <w:jc w:val="center"/>
              <w:rPr>
                <w:rFonts w:eastAsia="宋体"/>
                <w:lang w:val="en-US" w:eastAsia="zh-CN"/>
              </w:rPr>
            </w:pPr>
          </w:p>
        </w:tc>
        <w:tc>
          <w:tcPr>
            <w:tcW w:w="1152" w:type="dxa"/>
            <w:vMerge/>
            <w:vAlign w:val="center"/>
          </w:tcPr>
          <w:p w:rsidR="00E103D5" w:rsidRDefault="00E103D5">
            <w:pPr>
              <w:keepNext/>
              <w:keepLines/>
              <w:spacing w:before="60" w:after="60"/>
              <w:jc w:val="center"/>
              <w:rPr>
                <w:rFonts w:eastAsia="宋体"/>
                <w:lang w:val="en-US" w:eastAsia="zh-CN"/>
              </w:rPr>
            </w:pP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30 </w:t>
            </w:r>
            <w:proofErr w:type="spellStart"/>
            <w:r>
              <w:rPr>
                <w:rFonts w:eastAsia="宋体" w:hint="eastAsia"/>
                <w:lang w:val="en-US" w:eastAsia="zh-CN"/>
              </w:rPr>
              <w:t>KHz</w:t>
            </w:r>
            <w:proofErr w:type="spellEnd"/>
            <w:r>
              <w:rPr>
                <w:rFonts w:eastAsia="宋体" w:hint="eastAsia"/>
                <w:lang w:val="en-US" w:eastAsia="zh-CN"/>
              </w:rPr>
              <w:t>, 12 PRBs</w:t>
            </w:r>
          </w:p>
        </w:tc>
        <w:tc>
          <w:tcPr>
            <w:tcW w:w="1171"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12.8</w:t>
            </w:r>
          </w:p>
        </w:tc>
      </w:tr>
      <w:tr w:rsidR="00E103D5">
        <w:trPr>
          <w:jc w:val="center"/>
        </w:trPr>
        <w:tc>
          <w:tcPr>
            <w:tcW w:w="161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3.2</w:t>
            </w:r>
          </w:p>
        </w:tc>
        <w:tc>
          <w:tcPr>
            <w:tcW w:w="1320"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4</w:t>
            </w:r>
          </w:p>
        </w:tc>
        <w:tc>
          <w:tcPr>
            <w:tcW w:w="1357"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w:t>
            </w:r>
          </w:p>
        </w:tc>
        <w:tc>
          <w:tcPr>
            <w:tcW w:w="115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0.8</w:t>
            </w: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15 </w:t>
            </w:r>
            <w:proofErr w:type="spellStart"/>
            <w:r>
              <w:rPr>
                <w:rFonts w:eastAsia="宋体" w:hint="eastAsia"/>
                <w:lang w:val="en-US" w:eastAsia="zh-CN"/>
              </w:rPr>
              <w:t>KHz</w:t>
            </w:r>
            <w:proofErr w:type="spellEnd"/>
            <w:r>
              <w:rPr>
                <w:rFonts w:eastAsia="宋体" w:hint="eastAsia"/>
                <w:lang w:val="en-US" w:eastAsia="zh-CN"/>
              </w:rPr>
              <w:t>, 25 PRBs</w:t>
            </w:r>
          </w:p>
        </w:tc>
        <w:tc>
          <w:tcPr>
            <w:tcW w:w="1171" w:type="dxa"/>
            <w:vAlign w:val="center"/>
          </w:tcPr>
          <w:p w:rsidR="00E103D5" w:rsidRDefault="007D1390">
            <w:pPr>
              <w:keepNext/>
              <w:keepLines/>
              <w:spacing w:before="60" w:after="60"/>
              <w:jc w:val="center"/>
              <w:rPr>
                <w:rFonts w:eastAsia="宋体"/>
                <w:lang w:val="en-US" w:eastAsia="zh-CN"/>
              </w:rPr>
            </w:pPr>
            <w:r>
              <w:rPr>
                <w:rFonts w:hint="eastAsia"/>
                <w:lang w:val="en-US" w:eastAsia="zh-CN"/>
              </w:rPr>
              <w:t>10.7</w:t>
            </w:r>
          </w:p>
        </w:tc>
      </w:tr>
      <w:tr w:rsidR="00E103D5">
        <w:trPr>
          <w:jc w:val="center"/>
        </w:trPr>
        <w:tc>
          <w:tcPr>
            <w:tcW w:w="1612" w:type="dxa"/>
            <w:vMerge/>
            <w:tcBorders>
              <w:bottom w:val="single" w:sz="4" w:space="0" w:color="auto"/>
            </w:tcBorders>
            <w:vAlign w:val="center"/>
          </w:tcPr>
          <w:p w:rsidR="00E103D5" w:rsidRDefault="00E103D5">
            <w:pPr>
              <w:keepNext/>
              <w:keepLines/>
              <w:spacing w:before="60" w:after="60"/>
              <w:jc w:val="center"/>
              <w:rPr>
                <w:rFonts w:eastAsia="宋体"/>
                <w:lang w:val="en-US" w:eastAsia="zh-CN"/>
              </w:rPr>
            </w:pPr>
          </w:p>
        </w:tc>
        <w:tc>
          <w:tcPr>
            <w:tcW w:w="1320" w:type="dxa"/>
            <w:vMerge/>
            <w:tcBorders>
              <w:bottom w:val="single" w:sz="4" w:space="0" w:color="auto"/>
            </w:tcBorders>
            <w:vAlign w:val="center"/>
          </w:tcPr>
          <w:p w:rsidR="00E103D5" w:rsidRDefault="00E103D5">
            <w:pPr>
              <w:keepNext/>
              <w:keepLines/>
              <w:spacing w:before="60" w:after="60"/>
              <w:jc w:val="center"/>
              <w:rPr>
                <w:rFonts w:eastAsia="宋体"/>
                <w:lang w:val="en-US" w:eastAsia="zh-CN"/>
              </w:rPr>
            </w:pPr>
          </w:p>
        </w:tc>
        <w:tc>
          <w:tcPr>
            <w:tcW w:w="1357" w:type="dxa"/>
            <w:vMerge/>
            <w:tcBorders>
              <w:bottom w:val="single" w:sz="4" w:space="0" w:color="auto"/>
            </w:tcBorders>
            <w:vAlign w:val="center"/>
          </w:tcPr>
          <w:p w:rsidR="00E103D5" w:rsidRDefault="00E103D5">
            <w:pPr>
              <w:keepNext/>
              <w:keepLines/>
              <w:spacing w:before="60" w:after="60"/>
              <w:jc w:val="center"/>
              <w:rPr>
                <w:rFonts w:eastAsia="宋体"/>
                <w:lang w:val="en-US" w:eastAsia="zh-CN"/>
              </w:rPr>
            </w:pPr>
          </w:p>
        </w:tc>
        <w:tc>
          <w:tcPr>
            <w:tcW w:w="1152" w:type="dxa"/>
            <w:vMerge/>
            <w:tcBorders>
              <w:bottom w:val="single" w:sz="4" w:space="0" w:color="auto"/>
            </w:tcBorders>
            <w:vAlign w:val="center"/>
          </w:tcPr>
          <w:p w:rsidR="00E103D5" w:rsidRDefault="00E103D5">
            <w:pPr>
              <w:keepNext/>
              <w:keepLines/>
              <w:spacing w:before="60" w:after="60"/>
              <w:jc w:val="center"/>
              <w:rPr>
                <w:rFonts w:eastAsia="宋体"/>
                <w:lang w:val="en-US" w:eastAsia="zh-CN"/>
              </w:rPr>
            </w:pPr>
          </w:p>
        </w:tc>
        <w:tc>
          <w:tcPr>
            <w:tcW w:w="1690" w:type="dxa"/>
            <w:tcBorders>
              <w:bottom w:val="single" w:sz="4" w:space="0" w:color="auto"/>
            </w:tcBorders>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30 </w:t>
            </w:r>
            <w:proofErr w:type="spellStart"/>
            <w:r>
              <w:rPr>
                <w:rFonts w:eastAsia="宋体" w:hint="eastAsia"/>
                <w:lang w:val="en-US" w:eastAsia="zh-CN"/>
              </w:rPr>
              <w:t>KHz</w:t>
            </w:r>
            <w:proofErr w:type="spellEnd"/>
            <w:r>
              <w:rPr>
                <w:rFonts w:eastAsia="宋体" w:hint="eastAsia"/>
                <w:lang w:val="en-US" w:eastAsia="zh-CN"/>
              </w:rPr>
              <w:t>, 12 PRBs</w:t>
            </w:r>
          </w:p>
        </w:tc>
        <w:tc>
          <w:tcPr>
            <w:tcW w:w="1171" w:type="dxa"/>
            <w:tcBorders>
              <w:bottom w:val="single" w:sz="4" w:space="0" w:color="auto"/>
            </w:tcBorders>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10.3</w:t>
            </w:r>
          </w:p>
        </w:tc>
      </w:tr>
      <w:tr w:rsidR="00E103D5">
        <w:trPr>
          <w:jc w:val="center"/>
        </w:trPr>
        <w:tc>
          <w:tcPr>
            <w:tcW w:w="161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3</w:t>
            </w:r>
          </w:p>
        </w:tc>
        <w:tc>
          <w:tcPr>
            <w:tcW w:w="1320"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4</w:t>
            </w:r>
          </w:p>
        </w:tc>
        <w:tc>
          <w:tcPr>
            <w:tcW w:w="1357"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w:t>
            </w:r>
          </w:p>
        </w:tc>
        <w:tc>
          <w:tcPr>
            <w:tcW w:w="115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0.75</w:t>
            </w:r>
          </w:p>
        </w:tc>
        <w:tc>
          <w:tcPr>
            <w:tcW w:w="1690" w:type="dxa"/>
            <w:tcBorders>
              <w:bottom w:val="single" w:sz="4" w:space="0" w:color="auto"/>
            </w:tcBorders>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15 </w:t>
            </w:r>
            <w:proofErr w:type="spellStart"/>
            <w:r>
              <w:rPr>
                <w:rFonts w:eastAsia="宋体" w:hint="eastAsia"/>
                <w:lang w:val="en-US" w:eastAsia="zh-CN"/>
              </w:rPr>
              <w:t>KHz</w:t>
            </w:r>
            <w:proofErr w:type="spellEnd"/>
            <w:r>
              <w:rPr>
                <w:rFonts w:eastAsia="宋体" w:hint="eastAsia"/>
                <w:lang w:val="en-US" w:eastAsia="zh-CN"/>
              </w:rPr>
              <w:t>, 25 PRBs</w:t>
            </w:r>
          </w:p>
        </w:tc>
        <w:tc>
          <w:tcPr>
            <w:tcW w:w="1171" w:type="dxa"/>
            <w:tcBorders>
              <w:bottom w:val="single" w:sz="4" w:space="0" w:color="auto"/>
            </w:tcBorders>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10.1</w:t>
            </w:r>
          </w:p>
        </w:tc>
      </w:tr>
      <w:tr w:rsidR="00E103D5">
        <w:trPr>
          <w:jc w:val="center"/>
        </w:trPr>
        <w:tc>
          <w:tcPr>
            <w:tcW w:w="1612" w:type="dxa"/>
            <w:vMerge/>
            <w:vAlign w:val="center"/>
          </w:tcPr>
          <w:p w:rsidR="00E103D5" w:rsidRDefault="00E103D5">
            <w:pPr>
              <w:keepNext/>
              <w:keepLines/>
              <w:spacing w:before="60" w:after="60"/>
              <w:jc w:val="center"/>
              <w:rPr>
                <w:rFonts w:eastAsia="宋体"/>
                <w:lang w:val="en-US" w:eastAsia="zh-CN"/>
              </w:rPr>
            </w:pPr>
          </w:p>
        </w:tc>
        <w:tc>
          <w:tcPr>
            <w:tcW w:w="1320" w:type="dxa"/>
            <w:vMerge/>
            <w:vAlign w:val="center"/>
          </w:tcPr>
          <w:p w:rsidR="00E103D5" w:rsidRDefault="00E103D5">
            <w:pPr>
              <w:keepNext/>
              <w:keepLines/>
              <w:spacing w:before="60" w:after="60"/>
              <w:jc w:val="center"/>
              <w:rPr>
                <w:rFonts w:eastAsia="宋体"/>
                <w:lang w:val="en-US" w:eastAsia="zh-CN"/>
              </w:rPr>
            </w:pPr>
          </w:p>
        </w:tc>
        <w:tc>
          <w:tcPr>
            <w:tcW w:w="1357" w:type="dxa"/>
            <w:vMerge/>
            <w:vAlign w:val="center"/>
          </w:tcPr>
          <w:p w:rsidR="00E103D5" w:rsidRDefault="00E103D5">
            <w:pPr>
              <w:keepNext/>
              <w:keepLines/>
              <w:spacing w:before="60" w:after="60"/>
              <w:jc w:val="center"/>
              <w:rPr>
                <w:rFonts w:eastAsia="宋体"/>
                <w:lang w:val="en-US" w:eastAsia="zh-CN"/>
              </w:rPr>
            </w:pPr>
          </w:p>
        </w:tc>
        <w:tc>
          <w:tcPr>
            <w:tcW w:w="1152" w:type="dxa"/>
            <w:vMerge/>
            <w:vAlign w:val="center"/>
          </w:tcPr>
          <w:p w:rsidR="00E103D5" w:rsidRDefault="00E103D5">
            <w:pPr>
              <w:keepNext/>
              <w:keepLines/>
              <w:spacing w:before="60" w:after="60"/>
              <w:jc w:val="center"/>
              <w:rPr>
                <w:rFonts w:eastAsia="宋体"/>
                <w:lang w:val="en-US" w:eastAsia="zh-CN"/>
              </w:rPr>
            </w:pP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30 </w:t>
            </w:r>
            <w:proofErr w:type="spellStart"/>
            <w:r>
              <w:rPr>
                <w:rFonts w:eastAsia="宋体" w:hint="eastAsia"/>
                <w:lang w:val="en-US" w:eastAsia="zh-CN"/>
              </w:rPr>
              <w:t>KHz</w:t>
            </w:r>
            <w:proofErr w:type="spellEnd"/>
            <w:r>
              <w:rPr>
                <w:rFonts w:eastAsia="宋体" w:hint="eastAsia"/>
                <w:lang w:val="en-US" w:eastAsia="zh-CN"/>
              </w:rPr>
              <w:t>, 12 PRBs</w:t>
            </w:r>
          </w:p>
        </w:tc>
        <w:tc>
          <w:tcPr>
            <w:tcW w:w="1171"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9.6</w:t>
            </w:r>
          </w:p>
        </w:tc>
      </w:tr>
      <w:tr w:rsidR="00E103D5">
        <w:trPr>
          <w:trHeight w:val="169"/>
          <w:jc w:val="center"/>
        </w:trPr>
        <w:tc>
          <w:tcPr>
            <w:tcW w:w="161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2.4</w:t>
            </w:r>
          </w:p>
        </w:tc>
        <w:tc>
          <w:tcPr>
            <w:tcW w:w="1320"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6</w:t>
            </w:r>
          </w:p>
        </w:tc>
        <w:tc>
          <w:tcPr>
            <w:tcW w:w="1357"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1</w:t>
            </w:r>
          </w:p>
        </w:tc>
        <w:tc>
          <w:tcPr>
            <w:tcW w:w="1152" w:type="dxa"/>
            <w:vMerge w:val="restart"/>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0.4</w:t>
            </w: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15 </w:t>
            </w:r>
            <w:proofErr w:type="spellStart"/>
            <w:r>
              <w:rPr>
                <w:rFonts w:eastAsia="宋体" w:hint="eastAsia"/>
                <w:lang w:val="en-US" w:eastAsia="zh-CN"/>
              </w:rPr>
              <w:t>KHz</w:t>
            </w:r>
            <w:proofErr w:type="spellEnd"/>
            <w:r>
              <w:rPr>
                <w:rFonts w:eastAsia="宋体" w:hint="eastAsia"/>
                <w:lang w:val="en-US" w:eastAsia="zh-CN"/>
              </w:rPr>
              <w:t>, 25 PRBs</w:t>
            </w:r>
          </w:p>
        </w:tc>
        <w:tc>
          <w:tcPr>
            <w:tcW w:w="1171"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8.0</w:t>
            </w:r>
          </w:p>
        </w:tc>
      </w:tr>
      <w:tr w:rsidR="00E103D5">
        <w:trPr>
          <w:trHeight w:val="90"/>
          <w:jc w:val="center"/>
        </w:trPr>
        <w:tc>
          <w:tcPr>
            <w:tcW w:w="1612" w:type="dxa"/>
            <w:vMerge/>
            <w:vAlign w:val="center"/>
          </w:tcPr>
          <w:p w:rsidR="00E103D5" w:rsidRDefault="00E103D5">
            <w:pPr>
              <w:keepNext/>
              <w:keepLines/>
              <w:spacing w:before="60" w:after="60"/>
              <w:jc w:val="center"/>
            </w:pPr>
          </w:p>
        </w:tc>
        <w:tc>
          <w:tcPr>
            <w:tcW w:w="1320" w:type="dxa"/>
            <w:vMerge/>
            <w:vAlign w:val="center"/>
          </w:tcPr>
          <w:p w:rsidR="00E103D5" w:rsidRDefault="00E103D5">
            <w:pPr>
              <w:keepNext/>
              <w:keepLines/>
              <w:spacing w:before="60" w:after="60"/>
              <w:jc w:val="center"/>
            </w:pPr>
          </w:p>
        </w:tc>
        <w:tc>
          <w:tcPr>
            <w:tcW w:w="1357" w:type="dxa"/>
            <w:vMerge/>
            <w:vAlign w:val="center"/>
          </w:tcPr>
          <w:p w:rsidR="00E103D5" w:rsidRDefault="00E103D5">
            <w:pPr>
              <w:keepNext/>
              <w:keepLines/>
              <w:spacing w:before="60" w:after="60"/>
              <w:jc w:val="center"/>
            </w:pPr>
          </w:p>
        </w:tc>
        <w:tc>
          <w:tcPr>
            <w:tcW w:w="1152" w:type="dxa"/>
            <w:vMerge/>
            <w:vAlign w:val="center"/>
          </w:tcPr>
          <w:p w:rsidR="00E103D5" w:rsidRDefault="00E103D5">
            <w:pPr>
              <w:keepNext/>
              <w:keepLines/>
              <w:spacing w:before="60" w:after="60"/>
              <w:jc w:val="center"/>
            </w:pPr>
          </w:p>
        </w:tc>
        <w:tc>
          <w:tcPr>
            <w:tcW w:w="1690"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 xml:space="preserve">30 </w:t>
            </w:r>
            <w:proofErr w:type="spellStart"/>
            <w:r>
              <w:rPr>
                <w:rFonts w:eastAsia="宋体" w:hint="eastAsia"/>
                <w:lang w:val="en-US" w:eastAsia="zh-CN"/>
              </w:rPr>
              <w:t>KHz</w:t>
            </w:r>
            <w:proofErr w:type="spellEnd"/>
            <w:r>
              <w:rPr>
                <w:rFonts w:eastAsia="宋体" w:hint="eastAsia"/>
                <w:lang w:val="en-US" w:eastAsia="zh-CN"/>
              </w:rPr>
              <w:t>, 12 PRBs</w:t>
            </w:r>
          </w:p>
        </w:tc>
        <w:tc>
          <w:tcPr>
            <w:tcW w:w="1171" w:type="dxa"/>
            <w:vAlign w:val="center"/>
          </w:tcPr>
          <w:p w:rsidR="00E103D5" w:rsidRDefault="007D1390">
            <w:pPr>
              <w:keepNext/>
              <w:keepLines/>
              <w:spacing w:before="60" w:after="60"/>
              <w:jc w:val="center"/>
              <w:rPr>
                <w:rFonts w:eastAsia="宋体"/>
                <w:lang w:val="en-US" w:eastAsia="zh-CN"/>
              </w:rPr>
            </w:pPr>
            <w:r>
              <w:rPr>
                <w:rFonts w:eastAsia="宋体" w:hint="eastAsia"/>
                <w:lang w:val="en-US" w:eastAsia="zh-CN"/>
              </w:rPr>
              <w:t>7.7</w:t>
            </w:r>
          </w:p>
        </w:tc>
      </w:tr>
    </w:tbl>
    <w:p w:rsidR="00E103D5" w:rsidRDefault="00E103D5">
      <w:pPr>
        <w:jc w:val="both"/>
        <w:rPr>
          <w:rFonts w:eastAsia="宋体"/>
          <w:lang w:val="en-US" w:eastAsia="zh-CN"/>
        </w:rPr>
      </w:pPr>
    </w:p>
    <w:bookmarkEnd w:id="10"/>
    <w:p w:rsidR="00E103D5" w:rsidRDefault="007D1390">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E103D5" w:rsidRDefault="007D1390">
      <w:pPr>
        <w:tabs>
          <w:tab w:val="left" w:pos="0"/>
        </w:tabs>
        <w:spacing w:beforeLines="50" w:before="120" w:afterLines="100" w:after="240" w:line="276" w:lineRule="auto"/>
        <w:jc w:val="both"/>
        <w:rPr>
          <w:rFonts w:eastAsia="宋体"/>
          <w:lang w:val="en-US" w:eastAsia="ja-JP"/>
        </w:rPr>
      </w:pPr>
      <w:r>
        <w:rPr>
          <w:rFonts w:eastAsia="宋体"/>
          <w:lang w:val="en-US" w:eastAsia="ja-JP"/>
        </w:rPr>
        <w:t>Base on the analysis in the previous section</w:t>
      </w:r>
      <w:r>
        <w:rPr>
          <w:rFonts w:eastAsia="宋体" w:hint="eastAsia"/>
          <w:lang w:val="en-US" w:eastAsia="zh-CN"/>
        </w:rPr>
        <w:t>s</w:t>
      </w:r>
      <w:r>
        <w:rPr>
          <w:rFonts w:eastAsia="宋体"/>
          <w:lang w:val="en-US" w:eastAsia="ja-JP"/>
        </w:rPr>
        <w:t>, we have the following observation</w:t>
      </w:r>
      <w:r>
        <w:rPr>
          <w:rFonts w:eastAsia="宋体" w:hint="eastAsia"/>
          <w:lang w:val="en-US" w:eastAsia="zh-CN"/>
        </w:rPr>
        <w:t>s and proposals</w:t>
      </w:r>
      <w:r>
        <w:rPr>
          <w:rFonts w:eastAsia="宋体"/>
          <w:lang w:val="en-US" w:eastAsia="ja-JP"/>
        </w:rPr>
        <w:t>:</w:t>
      </w:r>
    </w:p>
    <w:p w:rsidR="00E103D5" w:rsidRDefault="007D1390">
      <w:pPr>
        <w:jc w:val="both"/>
        <w:rPr>
          <w:rFonts w:eastAsia="宋体"/>
          <w:kern w:val="2"/>
          <w:lang w:val="en-US" w:eastAsia="zh-CN"/>
        </w:rPr>
      </w:pPr>
      <w:r>
        <w:rPr>
          <w:rFonts w:eastAsia="宋体" w:hint="eastAsia"/>
          <w:b/>
          <w:bCs/>
          <w:i/>
          <w:iCs/>
          <w:kern w:val="2"/>
          <w:lang w:val="en-US" w:eastAsia="zh-CN"/>
        </w:rPr>
        <w:lastRenderedPageBreak/>
        <w:t xml:space="preserve">Observation 1: </w:t>
      </w:r>
      <w:r>
        <w:rPr>
          <w:b/>
          <w:bCs/>
          <w:i/>
          <w:iCs/>
          <w:lang w:val="en-US"/>
        </w:rPr>
        <w:t>F</w:t>
      </w:r>
      <w:r>
        <w:rPr>
          <w:rFonts w:eastAsia="宋体" w:hint="eastAsia"/>
          <w:b/>
          <w:bCs/>
          <w:i/>
          <w:iCs/>
          <w:kern w:val="2"/>
          <w:lang w:val="en-US" w:eastAsia="zh-CN"/>
        </w:rPr>
        <w:t xml:space="preserve">or the maximum number of PRBs that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 process or transmit, compared to Option 4, Option 3 can provide better PDSCH and PUSCH performance, reduce processing delay for some broadcast PDSCH bandwidths (e.g., 12/24/48 PRBs) in 30KHz SCS and does not have additional UE complexity increase.</w:t>
      </w:r>
    </w:p>
    <w:p w:rsidR="00E103D5" w:rsidRDefault="007D1390">
      <w:pPr>
        <w:jc w:val="both"/>
        <w:rPr>
          <w:rFonts w:eastAsia="宋体"/>
          <w:b/>
          <w:bCs/>
          <w:i/>
          <w:iCs/>
          <w:kern w:val="2"/>
          <w:lang w:val="en-US" w:eastAsia="zh-CN"/>
        </w:rPr>
      </w:pPr>
      <w:r>
        <w:rPr>
          <w:rFonts w:eastAsia="宋体" w:hint="eastAsia"/>
          <w:b/>
          <w:bCs/>
          <w:i/>
          <w:iCs/>
          <w:kern w:val="2"/>
          <w:lang w:val="en-US" w:eastAsia="zh-CN"/>
        </w:rPr>
        <w:t>Observation 2: For a RAR with bandwidth larger than 5MHz,</w:t>
      </w:r>
      <w:r>
        <w:rPr>
          <w:rFonts w:eastAsia="宋体" w:hint="eastAsia"/>
          <w:kern w:val="2"/>
          <w:lang w:val="en-US" w:eastAsia="zh-CN"/>
        </w:rPr>
        <w:t xml:space="preserve"> </w:t>
      </w:r>
      <w:r>
        <w:rPr>
          <w:rFonts w:eastAsia="宋体" w:hint="eastAsia"/>
          <w:b/>
          <w:bCs/>
          <w:i/>
          <w:iCs/>
          <w:kern w:val="2"/>
          <w:lang w:val="en-US" w:eastAsia="zh-CN"/>
        </w:rPr>
        <w:t>some of baseband function modules require multiple processing and</w:t>
      </w:r>
      <w:r>
        <w:rPr>
          <w:rFonts w:hint="eastAsia"/>
          <w:b/>
          <w:bCs/>
          <w:i/>
          <w:iCs/>
          <w:color w:val="000000"/>
          <w:lang w:val="en-US" w:eastAsia="zh-CN"/>
        </w:rPr>
        <w:t xml:space="preserve"> each processing </w:t>
      </w:r>
      <w:r>
        <w:rPr>
          <w:rFonts w:eastAsia="宋体" w:hint="eastAsia"/>
          <w:b/>
          <w:bCs/>
          <w:i/>
          <w:iCs/>
          <w:kern w:val="2"/>
          <w:lang w:val="en-US" w:eastAsia="zh-CN"/>
        </w:rPr>
        <w:t xml:space="preserve">actually needs shorter latency than </w:t>
      </w:r>
      <w:r>
        <w:rPr>
          <w:rFonts w:eastAsia="MS PGothic"/>
          <w:b/>
          <w:bCs/>
          <w:i/>
          <w:iCs/>
          <w:lang w:val="en-US" w:eastAsia="ja-JP"/>
        </w:rPr>
        <w:t>N</w:t>
      </w:r>
      <w:r>
        <w:rPr>
          <w:rFonts w:eastAsia="MS PGothic"/>
          <w:b/>
          <w:bCs/>
          <w:i/>
          <w:iCs/>
          <w:vertAlign w:val="subscript"/>
          <w:lang w:val="en-US" w:eastAsia="ja-JP"/>
        </w:rPr>
        <w:t>T,1</w:t>
      </w:r>
      <w:r>
        <w:rPr>
          <w:rFonts w:eastAsia="宋体" w:hint="eastAsia"/>
          <w:b/>
          <w:bCs/>
          <w:i/>
          <w:iCs/>
          <w:kern w:val="2"/>
          <w:lang w:val="en-US" w:eastAsia="zh-CN"/>
        </w:rPr>
        <w:t xml:space="preserve"> </w:t>
      </w:r>
      <w:r>
        <w:rPr>
          <w:rFonts w:eastAsia="宋体" w:hint="eastAsia"/>
          <w:b/>
          <w:bCs/>
          <w:i/>
          <w:iCs/>
          <w:lang w:val="en-US" w:eastAsia="zh-CN"/>
        </w:rPr>
        <w:t>f</w:t>
      </w:r>
      <w:r>
        <w:rPr>
          <w:rFonts w:eastAsia="宋体" w:hint="eastAsia"/>
          <w:b/>
          <w:bCs/>
          <w:i/>
          <w:iCs/>
          <w:kern w:val="2"/>
          <w:lang w:val="en-US" w:eastAsia="zh-CN"/>
        </w:rPr>
        <w:t xml:space="preserve">or a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 </w:t>
      </w:r>
    </w:p>
    <w:p w:rsidR="00E103D5" w:rsidRDefault="007D1390">
      <w:pPr>
        <w:jc w:val="both"/>
        <w:rPr>
          <w:rFonts w:eastAsia="宋体"/>
          <w:b/>
          <w:bCs/>
          <w:i/>
          <w:iCs/>
          <w:kern w:val="2"/>
          <w:lang w:val="en-US" w:eastAsia="zh-CN"/>
        </w:rPr>
      </w:pPr>
      <w:r>
        <w:rPr>
          <w:rFonts w:eastAsia="宋体" w:hint="eastAsia"/>
          <w:b/>
          <w:bCs/>
          <w:i/>
          <w:iCs/>
          <w:kern w:val="2"/>
          <w:lang w:val="en-US" w:eastAsia="zh-CN"/>
        </w:rPr>
        <w:t xml:space="preserve">Observation 3: Before the post-FFT data buffer for a broadcast PDSCH with bandwidth exceeding 5MHz is fully released, the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 may receive another PDSCH scheduled by the </w:t>
      </w:r>
      <w:proofErr w:type="spellStart"/>
      <w:r>
        <w:rPr>
          <w:rFonts w:eastAsia="宋体" w:hint="eastAsia"/>
          <w:b/>
          <w:bCs/>
          <w:i/>
          <w:iCs/>
          <w:kern w:val="2"/>
          <w:lang w:val="en-US" w:eastAsia="zh-CN"/>
        </w:rPr>
        <w:t>gNB</w:t>
      </w:r>
      <w:proofErr w:type="spellEnd"/>
      <w:r>
        <w:rPr>
          <w:rFonts w:eastAsia="宋体" w:hint="eastAsia"/>
          <w:b/>
          <w:bCs/>
          <w:i/>
          <w:iCs/>
          <w:kern w:val="2"/>
          <w:lang w:val="en-US" w:eastAsia="zh-CN"/>
        </w:rPr>
        <w:t>.</w:t>
      </w:r>
    </w:p>
    <w:p w:rsidR="00E103D5" w:rsidRDefault="007D1390">
      <w:pPr>
        <w:jc w:val="both"/>
        <w:rPr>
          <w:rFonts w:eastAsia="宋体"/>
          <w:kern w:val="2"/>
          <w:lang w:val="en-US" w:eastAsia="zh-CN"/>
        </w:rPr>
      </w:pPr>
      <w:r>
        <w:rPr>
          <w:rFonts w:eastAsia="宋体" w:hint="eastAsia"/>
          <w:b/>
          <w:bCs/>
          <w:i/>
          <w:iCs/>
          <w:kern w:val="2"/>
          <w:lang w:val="en-US" w:eastAsia="zh-CN"/>
        </w:rPr>
        <w:t xml:space="preserve">Observation 4: If a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 has received multiple PDSCHs in a slot, the total bandwidth of these PDSCHs may be larger than the bandwidth that the UE can process.</w:t>
      </w:r>
    </w:p>
    <w:p w:rsidR="00E103D5" w:rsidRDefault="007D1390">
      <w:pPr>
        <w:jc w:val="both"/>
        <w:rPr>
          <w:b/>
          <w:bCs/>
          <w:i/>
          <w:iCs/>
          <w:lang w:val="en-US" w:eastAsia="zh-CN"/>
        </w:rPr>
      </w:pPr>
      <w:r>
        <w:rPr>
          <w:rFonts w:hint="eastAsia"/>
          <w:b/>
          <w:bCs/>
          <w:i/>
          <w:iCs/>
          <w:lang w:val="en-US" w:eastAsia="zh-CN"/>
        </w:rPr>
        <w:t xml:space="preserve">Observation 5: For UE BB bandwidth reduction, the overhead of FDRA indication for DL cannot be obviously reduced in both resource assignment Type 0 and </w:t>
      </w:r>
      <w:r>
        <w:rPr>
          <w:rFonts w:eastAsia="宋体" w:hint="eastAsia"/>
          <w:b/>
          <w:bCs/>
          <w:i/>
          <w:iCs/>
          <w:kern w:val="2"/>
          <w:lang w:val="en-US" w:eastAsia="zh-CN"/>
        </w:rPr>
        <w:t>1.</w:t>
      </w:r>
    </w:p>
    <w:p w:rsidR="00E103D5" w:rsidRDefault="007D1390">
      <w:pPr>
        <w:jc w:val="both"/>
        <w:rPr>
          <w:b/>
          <w:bCs/>
          <w:i/>
          <w:iCs/>
          <w:lang w:val="en-US" w:eastAsia="zh-CN"/>
        </w:rPr>
      </w:pPr>
      <w:r>
        <w:rPr>
          <w:rFonts w:hint="eastAsia"/>
          <w:b/>
          <w:bCs/>
          <w:i/>
          <w:iCs/>
          <w:lang w:val="en-US" w:eastAsia="zh-CN"/>
        </w:rPr>
        <w:t>Observation 6:</w:t>
      </w:r>
      <w:r>
        <w:rPr>
          <w:rFonts w:hint="eastAsia"/>
          <w:b/>
          <w:bCs/>
          <w:i/>
          <w:iCs/>
          <w:szCs w:val="22"/>
          <w:lang w:val="en-US" w:eastAsia="zh-CN"/>
        </w:rPr>
        <w:t xml:space="preserve"> </w:t>
      </w:r>
      <w:r>
        <w:rPr>
          <w:rFonts w:hint="eastAsia"/>
          <w:b/>
          <w:bCs/>
          <w:i/>
          <w:iCs/>
          <w:lang w:val="en-US" w:eastAsia="zh-CN"/>
        </w:rPr>
        <w:t xml:space="preserve">For UE BB bandwidth reduction, if UL resource assignment Type 0 only supports discontinuous </w:t>
      </w:r>
      <w:r>
        <w:rPr>
          <w:rFonts w:eastAsia="宋体" w:hint="eastAsia"/>
          <w:b/>
          <w:bCs/>
          <w:i/>
          <w:iCs/>
          <w:kern w:val="2"/>
          <w:lang w:val="en-US" w:eastAsia="zh-CN"/>
        </w:rPr>
        <w:t xml:space="preserve">distribution, </w:t>
      </w:r>
      <w:r>
        <w:rPr>
          <w:rFonts w:hint="eastAsia"/>
          <w:b/>
          <w:bCs/>
          <w:i/>
          <w:iCs/>
          <w:lang w:val="en-US" w:eastAsia="zh-CN"/>
        </w:rPr>
        <w:t>the overhead of FDRA indication can be significantly reduced for bandwidth of 15MHz and 20MHz.</w:t>
      </w:r>
    </w:p>
    <w:p w:rsidR="00E103D5" w:rsidRDefault="007D1390">
      <w:pPr>
        <w:jc w:val="both"/>
        <w:rPr>
          <w:rFonts w:eastAsia="宋体"/>
          <w:b/>
          <w:bCs/>
          <w:i/>
          <w:iCs/>
          <w:lang w:val="en-US" w:eastAsia="zh-CN"/>
        </w:rPr>
      </w:pPr>
      <w:r>
        <w:rPr>
          <w:rFonts w:eastAsia="宋体" w:hint="eastAsia"/>
          <w:b/>
          <w:bCs/>
          <w:i/>
          <w:iCs/>
          <w:lang w:val="en-US" w:eastAsia="zh-CN"/>
        </w:rPr>
        <w:t xml:space="preserve">Observation 7:  If </w:t>
      </w:r>
      <w:r>
        <w:rPr>
          <w:rFonts w:hint="eastAsia"/>
          <w:b/>
          <w:bCs/>
          <w:i/>
          <w:iCs/>
          <w:lang w:val="en-US" w:eastAsia="zh-CN"/>
        </w:rPr>
        <w:t>peak data rate reduction is enabled as an add-on feature,</w:t>
      </w:r>
      <w:r>
        <w:rPr>
          <w:rFonts w:eastAsia="宋体" w:hint="eastAsia"/>
          <w:b/>
          <w:bCs/>
          <w:i/>
          <w:iCs/>
          <w:lang w:val="en-US" w:eastAsia="zh-CN"/>
        </w:rPr>
        <w:t xml:space="preserve"> </w:t>
      </w:r>
      <w:proofErr w:type="spellStart"/>
      <w:r>
        <w:rPr>
          <w:b/>
          <w:bCs/>
          <w:i/>
          <w:iCs/>
          <w:lang w:val="en-US"/>
        </w:rPr>
        <w:t>v</w:t>
      </w:r>
      <w:r>
        <w:rPr>
          <w:b/>
          <w:bCs/>
          <w:i/>
          <w:iCs/>
          <w:vertAlign w:val="subscript"/>
          <w:lang w:val="en-US"/>
        </w:rPr>
        <w:t>Layers</w:t>
      </w:r>
      <w:r>
        <w:rPr>
          <w:b/>
          <w:bCs/>
          <w:i/>
          <w:iCs/>
          <w:lang w:val="en-US"/>
        </w:rPr>
        <w:t>·Q</w:t>
      </w:r>
      <w:r>
        <w:rPr>
          <w:b/>
          <w:bCs/>
          <w:i/>
          <w:iCs/>
          <w:vertAlign w:val="subscript"/>
          <w:lang w:val="en-US"/>
        </w:rPr>
        <w:t>m</w:t>
      </w:r>
      <w:r>
        <w:rPr>
          <w:b/>
          <w:bCs/>
          <w:i/>
          <w:iCs/>
          <w:lang w:val="en-US"/>
        </w:rPr>
        <w:t>·</w:t>
      </w:r>
      <w:proofErr w:type="gramStart"/>
      <w:r>
        <w:rPr>
          <w:b/>
          <w:bCs/>
          <w:i/>
          <w:iCs/>
          <w:lang w:val="en-US"/>
        </w:rPr>
        <w:t>f</w:t>
      </w:r>
      <w:proofErr w:type="spellEnd"/>
      <w:r>
        <w:rPr>
          <w:b/>
          <w:bCs/>
          <w:i/>
          <w:iCs/>
          <w:lang w:val="en-US"/>
        </w:rPr>
        <w:t xml:space="preserve"> </w:t>
      </w:r>
      <w:r>
        <w:rPr>
          <w:b/>
          <w:bCs/>
          <w:i/>
          <w:iCs/>
          <w:lang w:val="en-US" w:eastAsia="zh-CN"/>
        </w:rPr>
        <w:t> ≥</w:t>
      </w:r>
      <w:proofErr w:type="gramEnd"/>
      <w:r>
        <w:rPr>
          <w:b/>
          <w:bCs/>
          <w:i/>
          <w:iCs/>
          <w:lang w:val="en-US" w:eastAsia="zh-CN"/>
        </w:rPr>
        <w:t xml:space="preserve"> </w:t>
      </w:r>
      <w:r>
        <w:rPr>
          <w:rFonts w:eastAsia="宋体" w:hint="eastAsia"/>
          <w:b/>
          <w:bCs/>
          <w:i/>
          <w:iCs/>
          <w:lang w:val="en-US" w:eastAsia="zh-CN"/>
        </w:rPr>
        <w:t xml:space="preserve">3.2 can meet the requirement of peak data rate of 10 Mbps for both 15KHz and 30KHz SCS and </w:t>
      </w:r>
      <w:proofErr w:type="spellStart"/>
      <w:r>
        <w:rPr>
          <w:b/>
          <w:bCs/>
          <w:i/>
          <w:iCs/>
          <w:lang w:val="en-US"/>
        </w:rPr>
        <w:t>v</w:t>
      </w:r>
      <w:r>
        <w:rPr>
          <w:b/>
          <w:bCs/>
          <w:i/>
          <w:iCs/>
          <w:vertAlign w:val="subscript"/>
          <w:lang w:val="en-US"/>
        </w:rPr>
        <w:t>Layers</w:t>
      </w:r>
      <w:r>
        <w:rPr>
          <w:b/>
          <w:bCs/>
          <w:i/>
          <w:iCs/>
          <w:lang w:val="en-US"/>
        </w:rPr>
        <w:t>·Q</w:t>
      </w:r>
      <w:r>
        <w:rPr>
          <w:b/>
          <w:bCs/>
          <w:i/>
          <w:iCs/>
          <w:vertAlign w:val="subscript"/>
          <w:lang w:val="en-US"/>
        </w:rPr>
        <w:t>m</w:t>
      </w:r>
      <w:r>
        <w:rPr>
          <w:b/>
          <w:bCs/>
          <w:i/>
          <w:iCs/>
          <w:lang w:val="en-US"/>
        </w:rPr>
        <w:t>·f</w:t>
      </w:r>
      <w:proofErr w:type="spellEnd"/>
      <w:r>
        <w:rPr>
          <w:b/>
          <w:bCs/>
          <w:i/>
          <w:iCs/>
          <w:lang w:val="en-US"/>
        </w:rPr>
        <w:t xml:space="preserve"> </w:t>
      </w:r>
      <w:r>
        <w:rPr>
          <w:b/>
          <w:bCs/>
          <w:i/>
          <w:iCs/>
          <w:lang w:val="en-US" w:eastAsia="zh-CN"/>
        </w:rPr>
        <w:t> ≥</w:t>
      </w:r>
      <w:r>
        <w:rPr>
          <w:rFonts w:eastAsia="宋体" w:hint="eastAsia"/>
          <w:b/>
          <w:bCs/>
          <w:i/>
          <w:iCs/>
          <w:lang w:val="en-US" w:eastAsia="zh-CN"/>
        </w:rPr>
        <w:t xml:space="preserve">3 meets the requirement for 15KHz SCS. </w:t>
      </w:r>
    </w:p>
    <w:p w:rsidR="00E103D5" w:rsidRDefault="007D1390">
      <w:pPr>
        <w:jc w:val="both"/>
        <w:rPr>
          <w:rFonts w:eastAsia="宋体"/>
          <w:kern w:val="2"/>
          <w:lang w:val="en-US" w:eastAsia="zh-CN"/>
        </w:rPr>
      </w:pPr>
      <w:r>
        <w:rPr>
          <w:rFonts w:eastAsia="宋体" w:hint="eastAsia"/>
          <w:b/>
          <w:bCs/>
          <w:i/>
          <w:iCs/>
          <w:kern w:val="2"/>
          <w:lang w:val="en-US" w:eastAsia="zh-CN"/>
        </w:rPr>
        <w:t>Proposal 1: 25 PRBs for 15 kHz SCS and 12 PRBs for 30 kHz SCS should be adopted for the maximum number of PRBs for PDSCH and PUSCH.</w:t>
      </w:r>
    </w:p>
    <w:p w:rsidR="00E103D5" w:rsidRDefault="007D1390">
      <w:pPr>
        <w:jc w:val="both"/>
        <w:rPr>
          <w:b/>
          <w:bCs/>
          <w:i/>
          <w:iCs/>
          <w:u w:val="single"/>
          <w:lang w:val="en-US" w:eastAsia="zh-CN"/>
        </w:rPr>
      </w:pPr>
      <w:r>
        <w:rPr>
          <w:rFonts w:eastAsia="宋体" w:hint="eastAsia"/>
          <w:b/>
          <w:bCs/>
          <w:i/>
          <w:iCs/>
          <w:kern w:val="2"/>
          <w:lang w:val="en-US" w:eastAsia="zh-CN"/>
        </w:rPr>
        <w:t xml:space="preserve">Proposal 2:  For RAR processing latency, the values of X could be defined based on different RAR bandwidths for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w:t>
      </w:r>
    </w:p>
    <w:p w:rsidR="00E103D5" w:rsidRDefault="007D1390">
      <w:pPr>
        <w:jc w:val="both"/>
        <w:rPr>
          <w:szCs w:val="22"/>
          <w:lang w:val="en-US" w:eastAsia="zh-CN"/>
        </w:rPr>
      </w:pPr>
      <w:r>
        <w:rPr>
          <w:rFonts w:eastAsia="宋体" w:hint="eastAsia"/>
          <w:b/>
          <w:bCs/>
          <w:i/>
          <w:iCs/>
          <w:kern w:val="2"/>
          <w:lang w:val="en-US" w:eastAsia="zh-CN"/>
        </w:rPr>
        <w:t xml:space="preserve">Proposal 3: The timing of colliding of multiple PDSCHs and the related UE </w:t>
      </w:r>
      <w:proofErr w:type="spellStart"/>
      <w:r>
        <w:rPr>
          <w:rFonts w:eastAsia="宋体" w:hint="eastAsia"/>
          <w:b/>
          <w:bCs/>
          <w:i/>
          <w:iCs/>
          <w:kern w:val="2"/>
          <w:lang w:val="en-US" w:eastAsia="zh-CN"/>
        </w:rPr>
        <w:t>behaviour</w:t>
      </w:r>
      <w:proofErr w:type="spellEnd"/>
      <w:r>
        <w:rPr>
          <w:rFonts w:eastAsia="宋体" w:hint="eastAsia"/>
          <w:b/>
          <w:bCs/>
          <w:i/>
          <w:iCs/>
          <w:kern w:val="2"/>
          <w:lang w:val="en-US" w:eastAsia="zh-CN"/>
        </w:rPr>
        <w:t xml:space="preserve"> for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 should be discussed.</w:t>
      </w:r>
    </w:p>
    <w:p w:rsidR="00E103D5" w:rsidRDefault="007D1390">
      <w:pPr>
        <w:jc w:val="both"/>
        <w:rPr>
          <w:szCs w:val="22"/>
          <w:lang w:val="en-US" w:eastAsia="zh-CN"/>
        </w:rPr>
      </w:pPr>
      <w:r>
        <w:rPr>
          <w:rFonts w:hint="eastAsia"/>
          <w:b/>
          <w:bCs/>
          <w:i/>
          <w:iCs/>
          <w:szCs w:val="22"/>
          <w:lang w:val="en-US" w:eastAsia="zh-CN"/>
        </w:rPr>
        <w:t xml:space="preserve">Proposal 4: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PDSCH </w:t>
      </w:r>
      <w:r>
        <w:rPr>
          <w:rFonts w:hint="eastAsia"/>
          <w:b/>
          <w:bCs/>
          <w:i/>
          <w:iCs/>
          <w:szCs w:val="22"/>
          <w:lang w:val="en-US" w:eastAsia="zh-CN"/>
        </w:rPr>
        <w:t xml:space="preserve">is not supported for Rel-18 </w:t>
      </w:r>
      <w:proofErr w:type="spellStart"/>
      <w:r>
        <w:rPr>
          <w:rFonts w:hint="eastAsia"/>
          <w:b/>
          <w:bCs/>
          <w:i/>
          <w:iCs/>
          <w:szCs w:val="22"/>
          <w:lang w:val="en-US" w:eastAsia="zh-CN"/>
        </w:rPr>
        <w:t>RedCap</w:t>
      </w:r>
      <w:proofErr w:type="spellEnd"/>
      <w:r>
        <w:rPr>
          <w:rFonts w:hint="eastAsia"/>
          <w:b/>
          <w:bCs/>
          <w:i/>
          <w:iCs/>
          <w:szCs w:val="22"/>
          <w:lang w:val="en-US" w:eastAsia="zh-CN"/>
        </w:rPr>
        <w:t xml:space="preserve"> UEs.</w:t>
      </w:r>
    </w:p>
    <w:p w:rsidR="00E103D5" w:rsidRDefault="007D1390">
      <w:pPr>
        <w:jc w:val="both"/>
        <w:rPr>
          <w:lang w:val="en-US" w:eastAsia="zh-CN"/>
        </w:rPr>
      </w:pPr>
      <w:r>
        <w:rPr>
          <w:rFonts w:hint="eastAsia"/>
          <w:b/>
          <w:bCs/>
          <w:i/>
          <w:iCs/>
          <w:szCs w:val="22"/>
          <w:lang w:val="en-US" w:eastAsia="zh-CN"/>
        </w:rPr>
        <w:t xml:space="preserve">Proposal 5: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PUSCH </w:t>
      </w:r>
      <w:r>
        <w:rPr>
          <w:rFonts w:hint="eastAsia"/>
          <w:b/>
          <w:bCs/>
          <w:i/>
          <w:iCs/>
          <w:szCs w:val="22"/>
          <w:lang w:val="en-US" w:eastAsia="zh-CN"/>
        </w:rPr>
        <w:t xml:space="preserve">could be considered for Rel-18 </w:t>
      </w:r>
      <w:proofErr w:type="spellStart"/>
      <w:r>
        <w:rPr>
          <w:rFonts w:hint="eastAsia"/>
          <w:b/>
          <w:bCs/>
          <w:i/>
          <w:iCs/>
          <w:szCs w:val="22"/>
          <w:lang w:val="en-US" w:eastAsia="zh-CN"/>
        </w:rPr>
        <w:t>RedCap</w:t>
      </w:r>
      <w:proofErr w:type="spellEnd"/>
      <w:r>
        <w:rPr>
          <w:rFonts w:hint="eastAsia"/>
          <w:b/>
          <w:bCs/>
          <w:i/>
          <w:iCs/>
          <w:szCs w:val="22"/>
          <w:lang w:val="en-US" w:eastAsia="zh-CN"/>
        </w:rPr>
        <w:t xml:space="preserve"> UEs.</w:t>
      </w:r>
    </w:p>
    <w:p w:rsidR="00E103D5" w:rsidRDefault="007D1390">
      <w:pPr>
        <w:jc w:val="both"/>
        <w:rPr>
          <w:rFonts w:eastAsia="宋体"/>
          <w:b/>
          <w:bCs/>
          <w:i/>
          <w:iCs/>
          <w:kern w:val="2"/>
          <w:lang w:val="en-US" w:eastAsia="zh-CN"/>
        </w:rPr>
      </w:pPr>
      <w:r>
        <w:rPr>
          <w:rFonts w:eastAsia="宋体" w:hint="eastAsia"/>
          <w:b/>
          <w:bCs/>
          <w:i/>
          <w:iCs/>
          <w:kern w:val="2"/>
          <w:lang w:val="en-US" w:eastAsia="zh-CN"/>
        </w:rPr>
        <w:t xml:space="preserve">Proposal 6: Msg3 identification is defined as a mandatory capability for Rel-18 </w:t>
      </w:r>
      <w:proofErr w:type="spellStart"/>
      <w:r>
        <w:rPr>
          <w:rFonts w:eastAsia="宋体" w:hint="eastAsia"/>
          <w:b/>
          <w:bCs/>
          <w:i/>
          <w:iCs/>
          <w:kern w:val="2"/>
          <w:lang w:val="en-US" w:eastAsia="zh-CN"/>
        </w:rPr>
        <w:t>RedCap</w:t>
      </w:r>
      <w:proofErr w:type="spellEnd"/>
      <w:r>
        <w:rPr>
          <w:rFonts w:eastAsia="宋体" w:hint="eastAsia"/>
          <w:b/>
          <w:bCs/>
          <w:i/>
          <w:iCs/>
          <w:kern w:val="2"/>
          <w:lang w:val="en-US" w:eastAsia="zh-CN"/>
        </w:rPr>
        <w:t xml:space="preserve"> UEs.</w:t>
      </w:r>
    </w:p>
    <w:p w:rsidR="00E103D5" w:rsidRDefault="007D1390">
      <w:pPr>
        <w:jc w:val="both"/>
        <w:rPr>
          <w:rFonts w:eastAsia="宋体"/>
          <w:b/>
          <w:bCs/>
          <w:i/>
          <w:iCs/>
          <w:kern w:val="2"/>
          <w:lang w:val="en-US" w:eastAsia="zh-CN"/>
        </w:rPr>
      </w:pPr>
      <w:r>
        <w:rPr>
          <w:rFonts w:hint="eastAsia"/>
          <w:b/>
          <w:bCs/>
          <w:i/>
          <w:iCs/>
          <w:szCs w:val="22"/>
          <w:lang w:val="en-US" w:eastAsia="zh-CN"/>
        </w:rPr>
        <w:t xml:space="preserve">Proposal 7: An </w:t>
      </w:r>
      <w:r>
        <w:rPr>
          <w:b/>
          <w:bCs/>
          <w:i/>
          <w:iCs/>
          <w:szCs w:val="22"/>
          <w:lang w:val="en-US"/>
        </w:rPr>
        <w:t xml:space="preserve">additional </w:t>
      </w:r>
      <w:r>
        <w:rPr>
          <w:rFonts w:hint="eastAsia"/>
          <w:b/>
          <w:bCs/>
          <w:i/>
          <w:iCs/>
          <w:szCs w:val="22"/>
          <w:lang w:val="en-US" w:eastAsia="zh-CN"/>
        </w:rPr>
        <w:t xml:space="preserve">separate initial BWP is not required for Rel-18 </w:t>
      </w:r>
      <w:proofErr w:type="spellStart"/>
      <w:r>
        <w:rPr>
          <w:rFonts w:hint="eastAsia"/>
          <w:b/>
          <w:bCs/>
          <w:i/>
          <w:iCs/>
          <w:szCs w:val="22"/>
          <w:lang w:val="en-US" w:eastAsia="zh-CN"/>
        </w:rPr>
        <w:t>RedCap</w:t>
      </w:r>
      <w:proofErr w:type="spellEnd"/>
      <w:r>
        <w:rPr>
          <w:rFonts w:hint="eastAsia"/>
          <w:b/>
          <w:bCs/>
          <w:i/>
          <w:iCs/>
          <w:szCs w:val="22"/>
          <w:lang w:val="en-US" w:eastAsia="zh-CN"/>
        </w:rPr>
        <w:t xml:space="preserve"> UEs.</w:t>
      </w:r>
    </w:p>
    <w:p w:rsidR="00E103D5" w:rsidRDefault="007D1390">
      <w:pPr>
        <w:jc w:val="both"/>
        <w:rPr>
          <w:rFonts w:eastAsia="宋体"/>
          <w:lang w:val="en-US" w:eastAsia="ja-JP"/>
        </w:rPr>
      </w:pPr>
      <w:r>
        <w:rPr>
          <w:rFonts w:eastAsia="宋体" w:hint="eastAsia"/>
          <w:b/>
          <w:bCs/>
          <w:i/>
          <w:iCs/>
          <w:lang w:val="en-US" w:eastAsia="zh-CN"/>
        </w:rPr>
        <w:t>Proposal 8: T</w:t>
      </w:r>
      <w:r>
        <w:rPr>
          <w:rFonts w:hint="eastAsia"/>
          <w:b/>
          <w:bCs/>
          <w:i/>
          <w:iCs/>
          <w:lang w:val="en-US" w:eastAsia="zh-CN"/>
        </w:rPr>
        <w:t xml:space="preserve">he </w:t>
      </w:r>
      <w:r>
        <w:rPr>
          <w:b/>
          <w:bCs/>
          <w:i/>
          <w:iCs/>
          <w:lang w:val="en-US" w:eastAsia="zh-CN"/>
        </w:rPr>
        <w:t xml:space="preserve">minimum </w:t>
      </w:r>
      <w:r>
        <w:rPr>
          <w:rFonts w:hint="eastAsia"/>
          <w:b/>
          <w:bCs/>
          <w:i/>
          <w:iCs/>
          <w:lang w:val="en-US" w:eastAsia="zh-CN"/>
        </w:rPr>
        <w:t xml:space="preserve">constraint of </w:t>
      </w:r>
      <w:proofErr w:type="spellStart"/>
      <w:r>
        <w:rPr>
          <w:rFonts w:hint="eastAsia"/>
          <w:b/>
          <w:bCs/>
          <w:i/>
          <w:iCs/>
          <w:lang w:val="en-US" w:eastAsia="zh-CN"/>
        </w:rPr>
        <w:t>v</w:t>
      </w:r>
      <w:r>
        <w:rPr>
          <w:rFonts w:hint="eastAsia"/>
          <w:b/>
          <w:bCs/>
          <w:i/>
          <w:iCs/>
          <w:vertAlign w:val="subscript"/>
          <w:lang w:val="en-US" w:eastAsia="zh-CN"/>
        </w:rPr>
        <w:t>Layers</w:t>
      </w:r>
      <w:proofErr w:type="spellEnd"/>
      <w:r>
        <w:rPr>
          <w:rFonts w:hint="eastAsia"/>
          <w:b/>
          <w:bCs/>
          <w:i/>
          <w:iCs/>
          <w:lang w:val="en-US" w:eastAsia="zh-CN"/>
        </w:rPr>
        <w:t>·</w:t>
      </w:r>
      <w:proofErr w:type="spellStart"/>
      <w:r>
        <w:rPr>
          <w:rFonts w:hint="eastAsia"/>
          <w:b/>
          <w:bCs/>
          <w:i/>
          <w:iCs/>
          <w:lang w:val="en-US" w:eastAsia="zh-CN"/>
        </w:rPr>
        <w:t>Q</w:t>
      </w:r>
      <w:r>
        <w:rPr>
          <w:rFonts w:hint="eastAsia"/>
          <w:b/>
          <w:bCs/>
          <w:i/>
          <w:iCs/>
          <w:vertAlign w:val="subscript"/>
          <w:lang w:val="en-US" w:eastAsia="zh-CN"/>
        </w:rPr>
        <w:t>m</w:t>
      </w:r>
      <w:proofErr w:type="spellEnd"/>
      <w:r>
        <w:rPr>
          <w:rFonts w:hint="eastAsia"/>
          <w:b/>
          <w:bCs/>
          <w:i/>
          <w:iCs/>
          <w:lang w:val="en-US" w:eastAsia="zh-CN"/>
        </w:rPr>
        <w:t>·</w:t>
      </w:r>
      <w:r>
        <w:rPr>
          <w:rFonts w:hint="eastAsia"/>
          <w:b/>
          <w:bCs/>
          <w:i/>
          <w:iCs/>
          <w:lang w:val="en-US" w:eastAsia="zh-CN"/>
        </w:rPr>
        <w:t xml:space="preserve">f can be relaxed to 3 or 3.2 if peak data rate reduction is configured as the </w:t>
      </w:r>
      <w:r>
        <w:rPr>
          <w:rFonts w:eastAsia="宋体" w:hint="eastAsia"/>
          <w:b/>
          <w:bCs/>
          <w:i/>
          <w:iCs/>
          <w:lang w:val="en-US" w:eastAsia="zh-CN"/>
        </w:rPr>
        <w:t>add-on feature</w:t>
      </w:r>
      <w:r>
        <w:rPr>
          <w:rFonts w:hint="eastAsia"/>
          <w:b/>
          <w:bCs/>
          <w:i/>
          <w:iCs/>
          <w:lang w:val="en-US" w:eastAsia="zh-CN"/>
        </w:rPr>
        <w:t>.</w:t>
      </w:r>
    </w:p>
    <w:p w:rsidR="00E103D5" w:rsidRDefault="007D1390">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E103D5" w:rsidRDefault="007D1390">
      <w:pPr>
        <w:tabs>
          <w:tab w:val="left" w:pos="0"/>
        </w:tabs>
        <w:jc w:val="both"/>
        <w:rPr>
          <w:lang w:val="en-US" w:eastAsia="zh-CN"/>
        </w:rPr>
      </w:pPr>
      <w:r>
        <w:rPr>
          <w:rFonts w:eastAsia="宋体" w:hint="eastAsia"/>
          <w:lang w:val="en-US" w:eastAsia="zh-CN"/>
        </w:rPr>
        <w:t xml:space="preserve">[1] </w:t>
      </w:r>
      <w:r>
        <w:rPr>
          <w:rFonts w:eastAsia="宋体" w:hint="eastAsia"/>
          <w:lang w:val="en-US" w:eastAsia="ja-JP"/>
        </w:rPr>
        <w:t>R1-2212982</w:t>
      </w:r>
      <w:r>
        <w:rPr>
          <w:rFonts w:eastAsia="宋体" w:hint="eastAsia"/>
          <w:lang w:val="en-US" w:eastAsia="zh-CN"/>
        </w:rPr>
        <w:t xml:space="preserve">, RAN1 agreements for Rel-18 NR </w:t>
      </w:r>
      <w:proofErr w:type="spellStart"/>
      <w:r>
        <w:rPr>
          <w:rFonts w:eastAsia="宋体" w:hint="eastAsia"/>
          <w:lang w:val="en-US" w:eastAsia="zh-CN"/>
        </w:rPr>
        <w:t>RedCap</w:t>
      </w:r>
      <w:proofErr w:type="spellEnd"/>
      <w:r>
        <w:rPr>
          <w:rFonts w:eastAsia="宋体" w:hint="eastAsia"/>
          <w:lang w:val="en-US" w:eastAsia="zh-CN"/>
        </w:rPr>
        <w:t xml:space="preserve">, Rapporteur (Ericsson), </w:t>
      </w:r>
      <w:r>
        <w:rPr>
          <w:rFonts w:hint="eastAsia"/>
          <w:lang w:val="en-US" w:eastAsia="zh-CN"/>
        </w:rPr>
        <w:t>RAN1#111</w:t>
      </w:r>
    </w:p>
    <w:p w:rsidR="00E103D5" w:rsidRDefault="007D1390">
      <w:pPr>
        <w:tabs>
          <w:tab w:val="left" w:pos="0"/>
        </w:tabs>
        <w:jc w:val="both"/>
        <w:rPr>
          <w:rFonts w:eastAsia="宋体" w:hint="eastAsia"/>
          <w:lang w:val="en-US" w:eastAsia="zh-CN"/>
        </w:rPr>
      </w:pPr>
      <w:r>
        <w:rPr>
          <w:rFonts w:eastAsia="宋体" w:hint="eastAsia"/>
          <w:lang w:val="en-US" w:eastAsia="zh-CN"/>
        </w:rPr>
        <w:t xml:space="preserve">[2] RP-223551, Moderator's summary for discussion [98e-19-R18-eRedCap], </w:t>
      </w:r>
      <w:r>
        <w:rPr>
          <w:rFonts w:hint="eastAsia"/>
          <w:lang w:val="en-US" w:eastAsia="zh-CN"/>
        </w:rPr>
        <w:t>3GPP, RAN#98-e</w:t>
      </w:r>
      <w:bookmarkStart w:id="11" w:name="_GoBack"/>
      <w:bookmarkEnd w:id="11"/>
    </w:p>
    <w:sectPr w:rsidR="00E103D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0EC" w:rsidRDefault="000D60EC">
      <w:pPr>
        <w:spacing w:after="0"/>
      </w:pPr>
      <w:r>
        <w:separator/>
      </w:r>
    </w:p>
  </w:endnote>
  <w:endnote w:type="continuationSeparator" w:id="0">
    <w:p w:rsidR="000D60EC" w:rsidRDefault="000D6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0EC" w:rsidRDefault="000D60EC">
      <w:pPr>
        <w:spacing w:after="0"/>
      </w:pPr>
      <w:r>
        <w:separator/>
      </w:r>
    </w:p>
  </w:footnote>
  <w:footnote w:type="continuationSeparator" w:id="0">
    <w:p w:rsidR="000D60EC" w:rsidRDefault="000D60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6BDEF9"/>
    <w:multiLevelType w:val="multilevel"/>
    <w:tmpl w:val="986BDE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DF2B5770"/>
    <w:multiLevelType w:val="singleLevel"/>
    <w:tmpl w:val="DF2B5770"/>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3C8799F"/>
    <w:multiLevelType w:val="multilevel"/>
    <w:tmpl w:val="F3C879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1A53476"/>
    <w:multiLevelType w:val="multilevel"/>
    <w:tmpl w:val="01A534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46FEAC71"/>
    <w:multiLevelType w:val="singleLevel"/>
    <w:tmpl w:val="46FEAC71"/>
    <w:lvl w:ilvl="0">
      <w:start w:val="1"/>
      <w:numFmt w:val="bullet"/>
      <w:lvlText w:val="•"/>
      <w:lvlJc w:val="left"/>
      <w:pPr>
        <w:tabs>
          <w:tab w:val="left" w:pos="420"/>
        </w:tabs>
        <w:ind w:left="840" w:hanging="420"/>
      </w:pPr>
      <w:rPr>
        <w:rFonts w:ascii="Arial" w:hAnsi="Arial" w:cs="Arial" w:hint="default"/>
      </w:rPr>
    </w:lvl>
  </w:abstractNum>
  <w:abstractNum w:abstractNumId="7" w15:restartNumberingAfterBreak="0">
    <w:nsid w:val="4FA1CD61"/>
    <w:multiLevelType w:val="multilevel"/>
    <w:tmpl w:val="4FA1CD61"/>
    <w:lvl w:ilvl="0">
      <w:start w:val="1"/>
      <w:numFmt w:val="bullet"/>
      <w:lvlText w:val="•"/>
      <w:lvlJc w:val="left"/>
      <w:pPr>
        <w:tabs>
          <w:tab w:val="left" w:pos="1260"/>
        </w:tabs>
        <w:ind w:left="1680" w:hanging="420"/>
      </w:pPr>
      <w:rPr>
        <w:rFonts w:ascii="Arial" w:hAnsi="Arial" w:cs="Arial"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8"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3"/>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580B963"/>
    <w:multiLevelType w:val="multilevel"/>
    <w:tmpl w:val="6580B963"/>
    <w:lvl w:ilvl="0">
      <w:start w:val="1"/>
      <w:numFmt w:val="bullet"/>
      <w:lvlText w:val="–"/>
      <w:lvlJc w:val="left"/>
      <w:pPr>
        <w:tabs>
          <w:tab w:val="left" w:pos="840"/>
        </w:tabs>
        <w:ind w:left="1260" w:hanging="420"/>
      </w:pPr>
      <w:rPr>
        <w:rFonts w:ascii="微软雅黑" w:eastAsia="微软雅黑" w:hAnsi="微软雅黑" w:cs="微软雅黑"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num w:numId="1">
    <w:abstractNumId w:val="8"/>
  </w:num>
  <w:num w:numId="2">
    <w:abstractNumId w:val="5"/>
  </w:num>
  <w:num w:numId="3">
    <w:abstractNumId w:val="1"/>
  </w:num>
  <w:num w:numId="4">
    <w:abstractNumId w:val="4"/>
  </w:num>
  <w:num w:numId="5">
    <w:abstractNumId w:val="9"/>
  </w:num>
  <w:num w:numId="6">
    <w:abstractNumId w:val="7"/>
  </w:num>
  <w:num w:numId="7">
    <w:abstractNumId w:val="6"/>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0EC"/>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033"/>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4F2F"/>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90"/>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D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763A3F"/>
    <w:rsid w:val="02AC7790"/>
    <w:rsid w:val="02CA11A2"/>
    <w:rsid w:val="0382452D"/>
    <w:rsid w:val="03932311"/>
    <w:rsid w:val="03F87400"/>
    <w:rsid w:val="045401C0"/>
    <w:rsid w:val="04585D39"/>
    <w:rsid w:val="047F5C2E"/>
    <w:rsid w:val="04C95F11"/>
    <w:rsid w:val="050A35E7"/>
    <w:rsid w:val="05454BBC"/>
    <w:rsid w:val="05983807"/>
    <w:rsid w:val="05D364C1"/>
    <w:rsid w:val="05F53334"/>
    <w:rsid w:val="061661E8"/>
    <w:rsid w:val="06BC2C1A"/>
    <w:rsid w:val="06D3120F"/>
    <w:rsid w:val="070F438F"/>
    <w:rsid w:val="07336BA5"/>
    <w:rsid w:val="07580720"/>
    <w:rsid w:val="0781070B"/>
    <w:rsid w:val="07FC1E3A"/>
    <w:rsid w:val="07FF627E"/>
    <w:rsid w:val="08161095"/>
    <w:rsid w:val="08403918"/>
    <w:rsid w:val="08BB6177"/>
    <w:rsid w:val="08E1405C"/>
    <w:rsid w:val="09060E77"/>
    <w:rsid w:val="092812C7"/>
    <w:rsid w:val="092C5809"/>
    <w:rsid w:val="097F4D9A"/>
    <w:rsid w:val="098A7E25"/>
    <w:rsid w:val="09A462ED"/>
    <w:rsid w:val="0A196EB7"/>
    <w:rsid w:val="0A384618"/>
    <w:rsid w:val="0A460084"/>
    <w:rsid w:val="0A520E56"/>
    <w:rsid w:val="0A5903AD"/>
    <w:rsid w:val="0A87376C"/>
    <w:rsid w:val="0AAD17BD"/>
    <w:rsid w:val="0B2874F5"/>
    <w:rsid w:val="0B637623"/>
    <w:rsid w:val="0BCB3C88"/>
    <w:rsid w:val="0BD61231"/>
    <w:rsid w:val="0C153D9E"/>
    <w:rsid w:val="0C494112"/>
    <w:rsid w:val="0C722986"/>
    <w:rsid w:val="0CD91251"/>
    <w:rsid w:val="0D04432E"/>
    <w:rsid w:val="0D590D86"/>
    <w:rsid w:val="0D8D7F45"/>
    <w:rsid w:val="0DBC53F4"/>
    <w:rsid w:val="0E184401"/>
    <w:rsid w:val="0E1928CA"/>
    <w:rsid w:val="0E3B3C29"/>
    <w:rsid w:val="0EF7021B"/>
    <w:rsid w:val="103C4D8B"/>
    <w:rsid w:val="106B4395"/>
    <w:rsid w:val="10C132DD"/>
    <w:rsid w:val="110B2D84"/>
    <w:rsid w:val="115977E1"/>
    <w:rsid w:val="11684B46"/>
    <w:rsid w:val="125150BC"/>
    <w:rsid w:val="12BE692B"/>
    <w:rsid w:val="12EA0ED5"/>
    <w:rsid w:val="13134D15"/>
    <w:rsid w:val="133E21B6"/>
    <w:rsid w:val="1341363F"/>
    <w:rsid w:val="138C45C9"/>
    <w:rsid w:val="13903B37"/>
    <w:rsid w:val="13966799"/>
    <w:rsid w:val="13B14DBE"/>
    <w:rsid w:val="13E04D3E"/>
    <w:rsid w:val="13EE21DD"/>
    <w:rsid w:val="141A0A76"/>
    <w:rsid w:val="14283553"/>
    <w:rsid w:val="142F472F"/>
    <w:rsid w:val="146A41AD"/>
    <w:rsid w:val="14B42323"/>
    <w:rsid w:val="14BE3B4E"/>
    <w:rsid w:val="14D61D5D"/>
    <w:rsid w:val="156A68A6"/>
    <w:rsid w:val="156E2B17"/>
    <w:rsid w:val="15E26A39"/>
    <w:rsid w:val="165E31F0"/>
    <w:rsid w:val="1683253C"/>
    <w:rsid w:val="16D93965"/>
    <w:rsid w:val="16FC6438"/>
    <w:rsid w:val="172F27F8"/>
    <w:rsid w:val="17494CF8"/>
    <w:rsid w:val="17614C36"/>
    <w:rsid w:val="178972C7"/>
    <w:rsid w:val="1791662A"/>
    <w:rsid w:val="17BD77B3"/>
    <w:rsid w:val="17C65F42"/>
    <w:rsid w:val="17D814E2"/>
    <w:rsid w:val="17DC62A9"/>
    <w:rsid w:val="180F3D2C"/>
    <w:rsid w:val="1829546F"/>
    <w:rsid w:val="1835615B"/>
    <w:rsid w:val="18D93510"/>
    <w:rsid w:val="18F87A48"/>
    <w:rsid w:val="192C7F06"/>
    <w:rsid w:val="192D248C"/>
    <w:rsid w:val="19477D69"/>
    <w:rsid w:val="194B1A86"/>
    <w:rsid w:val="1951482B"/>
    <w:rsid w:val="19CA49C6"/>
    <w:rsid w:val="1A4B1543"/>
    <w:rsid w:val="1A53066D"/>
    <w:rsid w:val="1AAD709C"/>
    <w:rsid w:val="1B1258FF"/>
    <w:rsid w:val="1B284666"/>
    <w:rsid w:val="1B2B48A4"/>
    <w:rsid w:val="1B3D2AFC"/>
    <w:rsid w:val="1BD05D2C"/>
    <w:rsid w:val="1BDE4DF4"/>
    <w:rsid w:val="1BF20427"/>
    <w:rsid w:val="1D5756C1"/>
    <w:rsid w:val="1D910BE0"/>
    <w:rsid w:val="1DB656B5"/>
    <w:rsid w:val="1DCB17D0"/>
    <w:rsid w:val="1E3C536A"/>
    <w:rsid w:val="1E4B11FA"/>
    <w:rsid w:val="1E540F0C"/>
    <w:rsid w:val="1E854EF5"/>
    <w:rsid w:val="1EC07717"/>
    <w:rsid w:val="1EDC7CD0"/>
    <w:rsid w:val="1F25238F"/>
    <w:rsid w:val="1F642119"/>
    <w:rsid w:val="1FA2778A"/>
    <w:rsid w:val="1FAB286F"/>
    <w:rsid w:val="1FBA2BEF"/>
    <w:rsid w:val="1FCE7D36"/>
    <w:rsid w:val="20534358"/>
    <w:rsid w:val="205A168E"/>
    <w:rsid w:val="20691B6E"/>
    <w:rsid w:val="216D1242"/>
    <w:rsid w:val="21870336"/>
    <w:rsid w:val="21C11625"/>
    <w:rsid w:val="22880D8D"/>
    <w:rsid w:val="22927F5C"/>
    <w:rsid w:val="235A670A"/>
    <w:rsid w:val="23AD38B7"/>
    <w:rsid w:val="23DA33B9"/>
    <w:rsid w:val="23E35953"/>
    <w:rsid w:val="23EF09E7"/>
    <w:rsid w:val="24015A52"/>
    <w:rsid w:val="247352AD"/>
    <w:rsid w:val="247C5795"/>
    <w:rsid w:val="24A63A7A"/>
    <w:rsid w:val="24C24A58"/>
    <w:rsid w:val="2528784A"/>
    <w:rsid w:val="254F53B2"/>
    <w:rsid w:val="25F71F95"/>
    <w:rsid w:val="260B535E"/>
    <w:rsid w:val="260C155B"/>
    <w:rsid w:val="266837E1"/>
    <w:rsid w:val="268B30C9"/>
    <w:rsid w:val="269C3D9C"/>
    <w:rsid w:val="26A677D0"/>
    <w:rsid w:val="26BB0AC8"/>
    <w:rsid w:val="27312665"/>
    <w:rsid w:val="279A7F3F"/>
    <w:rsid w:val="27A906DB"/>
    <w:rsid w:val="27EA551F"/>
    <w:rsid w:val="289419B0"/>
    <w:rsid w:val="28DC001F"/>
    <w:rsid w:val="294824E9"/>
    <w:rsid w:val="298A07FF"/>
    <w:rsid w:val="298F6901"/>
    <w:rsid w:val="29C92D74"/>
    <w:rsid w:val="29CF7BF0"/>
    <w:rsid w:val="29DD3EBA"/>
    <w:rsid w:val="2A7927BC"/>
    <w:rsid w:val="2A8300A2"/>
    <w:rsid w:val="2AC82502"/>
    <w:rsid w:val="2B103709"/>
    <w:rsid w:val="2B1B7F5E"/>
    <w:rsid w:val="2BEB33E8"/>
    <w:rsid w:val="2BF30B25"/>
    <w:rsid w:val="2CEA66B9"/>
    <w:rsid w:val="2CEE6DE5"/>
    <w:rsid w:val="2D0D5E52"/>
    <w:rsid w:val="2D43726B"/>
    <w:rsid w:val="2D78343D"/>
    <w:rsid w:val="2D973A2A"/>
    <w:rsid w:val="2DCA6AD3"/>
    <w:rsid w:val="2DF3262B"/>
    <w:rsid w:val="2E3538F4"/>
    <w:rsid w:val="2E9E3F80"/>
    <w:rsid w:val="2ECC2A22"/>
    <w:rsid w:val="2F420B9A"/>
    <w:rsid w:val="2F4D468D"/>
    <w:rsid w:val="2FFC7AAE"/>
    <w:rsid w:val="305C7B9A"/>
    <w:rsid w:val="30A62F19"/>
    <w:rsid w:val="30AB4163"/>
    <w:rsid w:val="30C870C0"/>
    <w:rsid w:val="30D15C2D"/>
    <w:rsid w:val="30D91DEB"/>
    <w:rsid w:val="30FE5ECD"/>
    <w:rsid w:val="312864DC"/>
    <w:rsid w:val="31331717"/>
    <w:rsid w:val="31970845"/>
    <w:rsid w:val="31C95D5A"/>
    <w:rsid w:val="31D701F9"/>
    <w:rsid w:val="31DD445D"/>
    <w:rsid w:val="321B0683"/>
    <w:rsid w:val="32442917"/>
    <w:rsid w:val="324900C4"/>
    <w:rsid w:val="32671204"/>
    <w:rsid w:val="328A2DC9"/>
    <w:rsid w:val="329A0F1F"/>
    <w:rsid w:val="32F14582"/>
    <w:rsid w:val="3411532C"/>
    <w:rsid w:val="34485F08"/>
    <w:rsid w:val="34E27291"/>
    <w:rsid w:val="34EF4346"/>
    <w:rsid w:val="35483AD3"/>
    <w:rsid w:val="35894C7E"/>
    <w:rsid w:val="359F16E9"/>
    <w:rsid w:val="36044D2D"/>
    <w:rsid w:val="36125696"/>
    <w:rsid w:val="36A84032"/>
    <w:rsid w:val="36AA0198"/>
    <w:rsid w:val="36DD45FA"/>
    <w:rsid w:val="36F4195D"/>
    <w:rsid w:val="370F6065"/>
    <w:rsid w:val="3741560F"/>
    <w:rsid w:val="37543B30"/>
    <w:rsid w:val="37936A2D"/>
    <w:rsid w:val="37AE2D7F"/>
    <w:rsid w:val="37B57294"/>
    <w:rsid w:val="38521FDA"/>
    <w:rsid w:val="38FA1EE5"/>
    <w:rsid w:val="393C3DA1"/>
    <w:rsid w:val="39430932"/>
    <w:rsid w:val="399E3F57"/>
    <w:rsid w:val="39A033FD"/>
    <w:rsid w:val="39FD0D40"/>
    <w:rsid w:val="3A0C31F7"/>
    <w:rsid w:val="3A0D59EA"/>
    <w:rsid w:val="3A360A47"/>
    <w:rsid w:val="3A5B19B1"/>
    <w:rsid w:val="3A963287"/>
    <w:rsid w:val="3AA02EB4"/>
    <w:rsid w:val="3AC5193B"/>
    <w:rsid w:val="3B2B24ED"/>
    <w:rsid w:val="3B301975"/>
    <w:rsid w:val="3B7159CF"/>
    <w:rsid w:val="3BD60F53"/>
    <w:rsid w:val="3BE11105"/>
    <w:rsid w:val="3C187170"/>
    <w:rsid w:val="3C1A59D0"/>
    <w:rsid w:val="3C1C45A4"/>
    <w:rsid w:val="3C316C2A"/>
    <w:rsid w:val="3C9D47BE"/>
    <w:rsid w:val="3CA04F93"/>
    <w:rsid w:val="3CA5591C"/>
    <w:rsid w:val="3D743195"/>
    <w:rsid w:val="3DC4779D"/>
    <w:rsid w:val="3DE76E11"/>
    <w:rsid w:val="3E031089"/>
    <w:rsid w:val="3E6179A3"/>
    <w:rsid w:val="3E661F84"/>
    <w:rsid w:val="3E826455"/>
    <w:rsid w:val="3EA87E99"/>
    <w:rsid w:val="3EBC287D"/>
    <w:rsid w:val="3ED3183F"/>
    <w:rsid w:val="3EF74E3B"/>
    <w:rsid w:val="3F0852BF"/>
    <w:rsid w:val="3F116013"/>
    <w:rsid w:val="3F2306DD"/>
    <w:rsid w:val="3F3646E7"/>
    <w:rsid w:val="3F4D585B"/>
    <w:rsid w:val="3F523641"/>
    <w:rsid w:val="3F576180"/>
    <w:rsid w:val="3FA22E6E"/>
    <w:rsid w:val="3FA91194"/>
    <w:rsid w:val="3FF15F9A"/>
    <w:rsid w:val="405D7030"/>
    <w:rsid w:val="40D773FD"/>
    <w:rsid w:val="40E26E80"/>
    <w:rsid w:val="412B2EB2"/>
    <w:rsid w:val="41346843"/>
    <w:rsid w:val="41AB5DB4"/>
    <w:rsid w:val="41BA2B7A"/>
    <w:rsid w:val="41D34898"/>
    <w:rsid w:val="420B7B58"/>
    <w:rsid w:val="420C0C6A"/>
    <w:rsid w:val="4240725E"/>
    <w:rsid w:val="42407317"/>
    <w:rsid w:val="427109E7"/>
    <w:rsid w:val="42932343"/>
    <w:rsid w:val="42A75BE9"/>
    <w:rsid w:val="42C02E2E"/>
    <w:rsid w:val="431001A0"/>
    <w:rsid w:val="431B5DE6"/>
    <w:rsid w:val="433312EB"/>
    <w:rsid w:val="43635247"/>
    <w:rsid w:val="43752102"/>
    <w:rsid w:val="43776C8C"/>
    <w:rsid w:val="437A189A"/>
    <w:rsid w:val="438A4859"/>
    <w:rsid w:val="43C127B3"/>
    <w:rsid w:val="43DF3BDE"/>
    <w:rsid w:val="43E85728"/>
    <w:rsid w:val="43ED25CF"/>
    <w:rsid w:val="43F81D25"/>
    <w:rsid w:val="43FB0988"/>
    <w:rsid w:val="443B01A7"/>
    <w:rsid w:val="44A74632"/>
    <w:rsid w:val="44D10175"/>
    <w:rsid w:val="44F1618F"/>
    <w:rsid w:val="452D218C"/>
    <w:rsid w:val="45382850"/>
    <w:rsid w:val="453A310F"/>
    <w:rsid w:val="455C1B56"/>
    <w:rsid w:val="45801C85"/>
    <w:rsid w:val="45972920"/>
    <w:rsid w:val="46661CBA"/>
    <w:rsid w:val="46BA0718"/>
    <w:rsid w:val="46C36878"/>
    <w:rsid w:val="46E131E3"/>
    <w:rsid w:val="4708050D"/>
    <w:rsid w:val="47571F09"/>
    <w:rsid w:val="475F200F"/>
    <w:rsid w:val="477D05DF"/>
    <w:rsid w:val="477E022D"/>
    <w:rsid w:val="478C125B"/>
    <w:rsid w:val="47BC3B0E"/>
    <w:rsid w:val="47F12E4A"/>
    <w:rsid w:val="483A0530"/>
    <w:rsid w:val="4862730A"/>
    <w:rsid w:val="48F52A13"/>
    <w:rsid w:val="490B4675"/>
    <w:rsid w:val="496C1DC4"/>
    <w:rsid w:val="49C07358"/>
    <w:rsid w:val="49EE7B57"/>
    <w:rsid w:val="4A251534"/>
    <w:rsid w:val="4A2E1B76"/>
    <w:rsid w:val="4A3E2C83"/>
    <w:rsid w:val="4B1D2F03"/>
    <w:rsid w:val="4B371239"/>
    <w:rsid w:val="4B783AFF"/>
    <w:rsid w:val="4B7A6773"/>
    <w:rsid w:val="4BA015B3"/>
    <w:rsid w:val="4BBD7F33"/>
    <w:rsid w:val="4C112A50"/>
    <w:rsid w:val="4C234923"/>
    <w:rsid w:val="4C4D59CB"/>
    <w:rsid w:val="4C6A75ED"/>
    <w:rsid w:val="4D0F0872"/>
    <w:rsid w:val="4D666A92"/>
    <w:rsid w:val="4DD94FD5"/>
    <w:rsid w:val="4E8C414F"/>
    <w:rsid w:val="4F033049"/>
    <w:rsid w:val="4F6506A5"/>
    <w:rsid w:val="4F834C0C"/>
    <w:rsid w:val="4FBE4A7C"/>
    <w:rsid w:val="4FC64714"/>
    <w:rsid w:val="4FFC18EA"/>
    <w:rsid w:val="501A1CB7"/>
    <w:rsid w:val="502D71FA"/>
    <w:rsid w:val="50DD6F95"/>
    <w:rsid w:val="51110045"/>
    <w:rsid w:val="51402F33"/>
    <w:rsid w:val="51697D4A"/>
    <w:rsid w:val="517C597B"/>
    <w:rsid w:val="51C53442"/>
    <w:rsid w:val="51DD52AC"/>
    <w:rsid w:val="524F0699"/>
    <w:rsid w:val="52CC7B02"/>
    <w:rsid w:val="52CE5C56"/>
    <w:rsid w:val="52F60A12"/>
    <w:rsid w:val="530C3F2F"/>
    <w:rsid w:val="53220A6B"/>
    <w:rsid w:val="534955E0"/>
    <w:rsid w:val="54492B97"/>
    <w:rsid w:val="54622487"/>
    <w:rsid w:val="546C197C"/>
    <w:rsid w:val="54E56C66"/>
    <w:rsid w:val="55053C61"/>
    <w:rsid w:val="553C7807"/>
    <w:rsid w:val="558A7322"/>
    <w:rsid w:val="558D0FCD"/>
    <w:rsid w:val="55A06EFC"/>
    <w:rsid w:val="55D20D9F"/>
    <w:rsid w:val="5618377E"/>
    <w:rsid w:val="561A62FE"/>
    <w:rsid w:val="56282493"/>
    <w:rsid w:val="567C5FF8"/>
    <w:rsid w:val="5683227C"/>
    <w:rsid w:val="56C250DF"/>
    <w:rsid w:val="56E322E1"/>
    <w:rsid w:val="57095CD6"/>
    <w:rsid w:val="573E4E30"/>
    <w:rsid w:val="574320D3"/>
    <w:rsid w:val="574E0104"/>
    <w:rsid w:val="57792D84"/>
    <w:rsid w:val="57AC70E4"/>
    <w:rsid w:val="57E266A0"/>
    <w:rsid w:val="57E96682"/>
    <w:rsid w:val="5805600A"/>
    <w:rsid w:val="580F50F8"/>
    <w:rsid w:val="5812360D"/>
    <w:rsid w:val="58222315"/>
    <w:rsid w:val="58283A29"/>
    <w:rsid w:val="583C155C"/>
    <w:rsid w:val="586B6D90"/>
    <w:rsid w:val="5880293D"/>
    <w:rsid w:val="589C0387"/>
    <w:rsid w:val="58A21B88"/>
    <w:rsid w:val="58AB45EA"/>
    <w:rsid w:val="58AC308A"/>
    <w:rsid w:val="58AF66CB"/>
    <w:rsid w:val="59005803"/>
    <w:rsid w:val="599D6C33"/>
    <w:rsid w:val="59C61BCD"/>
    <w:rsid w:val="59D20111"/>
    <w:rsid w:val="5A0F2DA5"/>
    <w:rsid w:val="5A1D08D9"/>
    <w:rsid w:val="5A4E357A"/>
    <w:rsid w:val="5A826A2B"/>
    <w:rsid w:val="5ABC0B32"/>
    <w:rsid w:val="5B03480A"/>
    <w:rsid w:val="5B0D6CA1"/>
    <w:rsid w:val="5BD404AA"/>
    <w:rsid w:val="5BDA1739"/>
    <w:rsid w:val="5BEF0F54"/>
    <w:rsid w:val="5C1F0297"/>
    <w:rsid w:val="5C3A19D5"/>
    <w:rsid w:val="5C73277C"/>
    <w:rsid w:val="5CCE1889"/>
    <w:rsid w:val="5CE871FD"/>
    <w:rsid w:val="5D006DDA"/>
    <w:rsid w:val="5D0E5127"/>
    <w:rsid w:val="5D31474C"/>
    <w:rsid w:val="5D677890"/>
    <w:rsid w:val="5DA751A0"/>
    <w:rsid w:val="5DC8327D"/>
    <w:rsid w:val="5DF21EE3"/>
    <w:rsid w:val="5DF22101"/>
    <w:rsid w:val="5E171D6A"/>
    <w:rsid w:val="5E2F279D"/>
    <w:rsid w:val="5E7B7F98"/>
    <w:rsid w:val="5E7C1167"/>
    <w:rsid w:val="5E8C011F"/>
    <w:rsid w:val="5E930B4C"/>
    <w:rsid w:val="5E9B7915"/>
    <w:rsid w:val="5EFD0EEB"/>
    <w:rsid w:val="5F053AD9"/>
    <w:rsid w:val="5F3150EA"/>
    <w:rsid w:val="5F837BD3"/>
    <w:rsid w:val="5FD51104"/>
    <w:rsid w:val="60112620"/>
    <w:rsid w:val="60117419"/>
    <w:rsid w:val="607873D9"/>
    <w:rsid w:val="60B53AF3"/>
    <w:rsid w:val="60E97952"/>
    <w:rsid w:val="610E3F66"/>
    <w:rsid w:val="61235E89"/>
    <w:rsid w:val="61330B6F"/>
    <w:rsid w:val="61970F74"/>
    <w:rsid w:val="61DB31FB"/>
    <w:rsid w:val="61F47FA5"/>
    <w:rsid w:val="620E2A9E"/>
    <w:rsid w:val="62905E74"/>
    <w:rsid w:val="629E6926"/>
    <w:rsid w:val="62A17850"/>
    <w:rsid w:val="62DC686D"/>
    <w:rsid w:val="632114D2"/>
    <w:rsid w:val="634D5F33"/>
    <w:rsid w:val="63553BEE"/>
    <w:rsid w:val="636038DF"/>
    <w:rsid w:val="63650098"/>
    <w:rsid w:val="63692B47"/>
    <w:rsid w:val="636A5E6B"/>
    <w:rsid w:val="63A9054C"/>
    <w:rsid w:val="63AE41BD"/>
    <w:rsid w:val="63E46F86"/>
    <w:rsid w:val="64183FF2"/>
    <w:rsid w:val="641E3FFE"/>
    <w:rsid w:val="64532DE6"/>
    <w:rsid w:val="645A72CB"/>
    <w:rsid w:val="64B87A90"/>
    <w:rsid w:val="65297888"/>
    <w:rsid w:val="654A693A"/>
    <w:rsid w:val="65EA08BF"/>
    <w:rsid w:val="660B0D1E"/>
    <w:rsid w:val="662911F2"/>
    <w:rsid w:val="666C55E4"/>
    <w:rsid w:val="667B475D"/>
    <w:rsid w:val="667E5534"/>
    <w:rsid w:val="66DE3B56"/>
    <w:rsid w:val="671C1315"/>
    <w:rsid w:val="6766037B"/>
    <w:rsid w:val="676D5805"/>
    <w:rsid w:val="679E3C84"/>
    <w:rsid w:val="67A56B54"/>
    <w:rsid w:val="68094F52"/>
    <w:rsid w:val="682E1E99"/>
    <w:rsid w:val="684F64E8"/>
    <w:rsid w:val="68551013"/>
    <w:rsid w:val="685B702E"/>
    <w:rsid w:val="685D6C89"/>
    <w:rsid w:val="68B50BB0"/>
    <w:rsid w:val="691476C8"/>
    <w:rsid w:val="691819D4"/>
    <w:rsid w:val="69B678BE"/>
    <w:rsid w:val="69BA6C1C"/>
    <w:rsid w:val="69DE67F0"/>
    <w:rsid w:val="6A0862A2"/>
    <w:rsid w:val="6A480BA7"/>
    <w:rsid w:val="6AB94BC9"/>
    <w:rsid w:val="6ACE6184"/>
    <w:rsid w:val="6AFD4E3E"/>
    <w:rsid w:val="6B0D7E55"/>
    <w:rsid w:val="6B214582"/>
    <w:rsid w:val="6B46556D"/>
    <w:rsid w:val="6B841C85"/>
    <w:rsid w:val="6BC43D22"/>
    <w:rsid w:val="6BC65A45"/>
    <w:rsid w:val="6BE81F61"/>
    <w:rsid w:val="6C1B76DB"/>
    <w:rsid w:val="6C701AB3"/>
    <w:rsid w:val="6CB43ACA"/>
    <w:rsid w:val="6CCA63A6"/>
    <w:rsid w:val="6D1E2D53"/>
    <w:rsid w:val="6D8575CD"/>
    <w:rsid w:val="6DBC48EC"/>
    <w:rsid w:val="6E0F4A7D"/>
    <w:rsid w:val="6E490A80"/>
    <w:rsid w:val="6E4D470E"/>
    <w:rsid w:val="6E572C84"/>
    <w:rsid w:val="6E8C365E"/>
    <w:rsid w:val="6EA00586"/>
    <w:rsid w:val="6ECC020E"/>
    <w:rsid w:val="6ED31340"/>
    <w:rsid w:val="6EFC041B"/>
    <w:rsid w:val="6F756AFD"/>
    <w:rsid w:val="701B4127"/>
    <w:rsid w:val="70BF5596"/>
    <w:rsid w:val="70D548ED"/>
    <w:rsid w:val="71D500C3"/>
    <w:rsid w:val="71D63903"/>
    <w:rsid w:val="72026E5C"/>
    <w:rsid w:val="72083473"/>
    <w:rsid w:val="72513D10"/>
    <w:rsid w:val="7269783E"/>
    <w:rsid w:val="728F2DD1"/>
    <w:rsid w:val="72982076"/>
    <w:rsid w:val="72AA24EF"/>
    <w:rsid w:val="72AF304D"/>
    <w:rsid w:val="72FB3CFE"/>
    <w:rsid w:val="730C4C56"/>
    <w:rsid w:val="73287AA4"/>
    <w:rsid w:val="7348221E"/>
    <w:rsid w:val="735D376D"/>
    <w:rsid w:val="73B64662"/>
    <w:rsid w:val="73F43AE8"/>
    <w:rsid w:val="74180877"/>
    <w:rsid w:val="74D131EA"/>
    <w:rsid w:val="74EB6AD9"/>
    <w:rsid w:val="75416E6F"/>
    <w:rsid w:val="75597EAB"/>
    <w:rsid w:val="75C41D9A"/>
    <w:rsid w:val="75D15EDA"/>
    <w:rsid w:val="75D464DE"/>
    <w:rsid w:val="75EA1932"/>
    <w:rsid w:val="7604546A"/>
    <w:rsid w:val="7619718D"/>
    <w:rsid w:val="76724F41"/>
    <w:rsid w:val="76961D0D"/>
    <w:rsid w:val="76A811EF"/>
    <w:rsid w:val="76BC4D81"/>
    <w:rsid w:val="76E82EC9"/>
    <w:rsid w:val="77063CC7"/>
    <w:rsid w:val="773D418B"/>
    <w:rsid w:val="775B235C"/>
    <w:rsid w:val="777677DB"/>
    <w:rsid w:val="777A4BDB"/>
    <w:rsid w:val="779A3255"/>
    <w:rsid w:val="77B00F06"/>
    <w:rsid w:val="77D61E4C"/>
    <w:rsid w:val="77F91116"/>
    <w:rsid w:val="78090C6C"/>
    <w:rsid w:val="78E66F4F"/>
    <w:rsid w:val="791A4D10"/>
    <w:rsid w:val="793B6933"/>
    <w:rsid w:val="79443A9C"/>
    <w:rsid w:val="79CA0C74"/>
    <w:rsid w:val="7A4D7F1D"/>
    <w:rsid w:val="7A9E5344"/>
    <w:rsid w:val="7ABD586A"/>
    <w:rsid w:val="7AC47C35"/>
    <w:rsid w:val="7AFB0AE9"/>
    <w:rsid w:val="7B265F1A"/>
    <w:rsid w:val="7B277CAD"/>
    <w:rsid w:val="7B3249ED"/>
    <w:rsid w:val="7B8C3764"/>
    <w:rsid w:val="7BD23232"/>
    <w:rsid w:val="7BE33356"/>
    <w:rsid w:val="7C1E3CB6"/>
    <w:rsid w:val="7C7F7714"/>
    <w:rsid w:val="7CAE2827"/>
    <w:rsid w:val="7D1E196C"/>
    <w:rsid w:val="7D334A60"/>
    <w:rsid w:val="7D4457C0"/>
    <w:rsid w:val="7D5923AA"/>
    <w:rsid w:val="7DD56B10"/>
    <w:rsid w:val="7DDD5956"/>
    <w:rsid w:val="7E025FE1"/>
    <w:rsid w:val="7E4826C4"/>
    <w:rsid w:val="7E961340"/>
    <w:rsid w:val="7EAE2078"/>
    <w:rsid w:val="7EB10B87"/>
    <w:rsid w:val="7EDB4CB5"/>
    <w:rsid w:val="7F0708C1"/>
    <w:rsid w:val="7F0B4496"/>
    <w:rsid w:val="7F104E07"/>
    <w:rsid w:val="7F457061"/>
    <w:rsid w:val="7F485B22"/>
    <w:rsid w:val="7F50190B"/>
    <w:rsid w:val="7F765012"/>
    <w:rsid w:val="7FAA610B"/>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29AE6"/>
  <w15:docId w15:val="{5D74C1F0-A2B9-486F-BCD6-25F21376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0"/>
      </w:numPr>
      <w:spacing w:before="120" w:after="120" w:line="360" w:lineRule="auto"/>
      <w:ind w:left="3458" w:hanging="578"/>
      <w:outlineLvl w:val="1"/>
    </w:pPr>
    <w:rPr>
      <w:b w:val="0"/>
      <w:bCs w:val="0"/>
      <w:sz w:val="24"/>
      <w:szCs w:val="28"/>
    </w:rPr>
  </w:style>
  <w:style w:type="paragraph" w:styleId="3">
    <w:name w:val="heading 3"/>
    <w:basedOn w:val="2"/>
    <w:next w:val="a"/>
    <w:link w:val="30"/>
    <w:qFormat/>
    <w:pPr>
      <w:numPr>
        <w:ilvl w:val="1"/>
        <w:numId w:val="1"/>
      </w:numPr>
      <w:spacing w:before="260" w:after="260" w:line="416" w:lineRule="auto"/>
      <w:outlineLvl w:val="2"/>
    </w:pPr>
    <w:rPr>
      <w:b/>
      <w:bCs/>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2705</Words>
  <Characters>15421</Characters>
  <Application>Microsoft Office Word</Application>
  <DocSecurity>0</DocSecurity>
  <Lines>128</Lines>
  <Paragraphs>36</Paragraphs>
  <ScaleCrop>false</ScaleCrop>
  <Company>ZTE</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8</cp:revision>
  <dcterms:created xsi:type="dcterms:W3CDTF">2022-11-07T07:27:00Z</dcterms:created>
  <dcterms:modified xsi:type="dcterms:W3CDTF">2023-02-17T10:47:00Z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